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80D" w:rsidRDefault="00E7380D">
      <w:pPr>
        <w:pStyle w:val="aff2"/>
        <w:rPr>
          <w:rFonts w:ascii="Arial" w:eastAsiaTheme="minorEastAsia" w:hAnsi="Arial" w:cs="Arial"/>
          <w:color w:val="000000"/>
          <w:sz w:val="24"/>
          <w:szCs w:val="24"/>
          <w:lang w:val="en-GB"/>
        </w:rPr>
      </w:pPr>
      <w:bookmarkStart w:id="0" w:name="_Toc14165868"/>
      <w:bookmarkStart w:id="1" w:name="_Toc29504432"/>
      <w:bookmarkStart w:id="2" w:name="_Toc20954827"/>
      <w:bookmarkStart w:id="3" w:name="_Toc20955182"/>
      <w:bookmarkStart w:id="4" w:name="_Toc29503264"/>
      <w:bookmarkStart w:id="5" w:name="_Toc14165860"/>
      <w:bookmarkStart w:id="6" w:name="_Toc29503848"/>
    </w:p>
    <w:p w:rsidR="00E7380D" w:rsidRDefault="00645BA3">
      <w:pPr>
        <w:widowControl w:val="0"/>
        <w:tabs>
          <w:tab w:val="right" w:pos="9639"/>
        </w:tabs>
        <w:overflowPunct w:val="0"/>
        <w:autoSpaceDE w:val="0"/>
        <w:autoSpaceDN w:val="0"/>
        <w:adjustRightInd w:val="0"/>
        <w:textAlignment w:val="baseline"/>
        <w:rPr>
          <w:rFonts w:ascii="Arial" w:eastAsia="等线" w:hAnsi="Arial" w:cs="Arial"/>
          <w:bCs/>
          <w:sz w:val="24"/>
          <w:szCs w:val="24"/>
          <w:lang w:val="en-US"/>
        </w:rPr>
      </w:pPr>
      <w:r>
        <w:rPr>
          <w:rFonts w:ascii="Arial" w:eastAsia="等线" w:hAnsi="Arial" w:cs="Arial"/>
          <w:b/>
          <w:bCs/>
          <w:sz w:val="24"/>
          <w:szCs w:val="24"/>
          <w:lang w:val="en-US"/>
        </w:rPr>
        <w:t xml:space="preserve">3GPP </w:t>
      </w:r>
      <w:r>
        <w:rPr>
          <w:rFonts w:ascii="Arial" w:eastAsia="等线" w:hAnsi="Arial" w:cs="Arial"/>
          <w:b/>
          <w:sz w:val="24"/>
          <w:szCs w:val="24"/>
          <w:lang w:val="en-US"/>
        </w:rPr>
        <w:t xml:space="preserve">TSG-RAN WG3 </w:t>
      </w:r>
      <w:r>
        <w:rPr>
          <w:rFonts w:ascii="Arial" w:eastAsia="等线" w:hAnsi="Arial" w:cs="Arial"/>
          <w:b/>
          <w:bCs/>
          <w:sz w:val="24"/>
          <w:szCs w:val="24"/>
          <w:lang w:val="en-US"/>
        </w:rPr>
        <w:t>Meeting #120</w:t>
      </w:r>
      <w:r>
        <w:rPr>
          <w:rFonts w:ascii="Arial" w:eastAsia="等线" w:hAnsi="Arial" w:cs="Arial"/>
          <w:b/>
          <w:bCs/>
          <w:sz w:val="24"/>
          <w:szCs w:val="24"/>
          <w:lang w:val="en-US"/>
        </w:rPr>
        <w:tab/>
        <w:t xml:space="preserve"> R3-233301</w:t>
      </w:r>
    </w:p>
    <w:p w:rsidR="00E7380D" w:rsidRDefault="00645BA3">
      <w:pPr>
        <w:widowControl w:val="0"/>
        <w:tabs>
          <w:tab w:val="right" w:pos="9639"/>
        </w:tabs>
        <w:overflowPunct w:val="0"/>
        <w:autoSpaceDE w:val="0"/>
        <w:autoSpaceDN w:val="0"/>
        <w:adjustRightInd w:val="0"/>
        <w:textAlignment w:val="baseline"/>
        <w:rPr>
          <w:rFonts w:ascii="Arial" w:eastAsia="等线" w:hAnsi="Arial" w:cs="Arial"/>
          <w:b/>
          <w:bCs/>
          <w:sz w:val="24"/>
          <w:szCs w:val="24"/>
          <w:lang w:val="en-US"/>
        </w:rPr>
      </w:pPr>
      <w:r>
        <w:rPr>
          <w:rFonts w:ascii="Arial" w:eastAsia="等线" w:hAnsi="Arial" w:cs="Arial"/>
          <w:b/>
          <w:sz w:val="24"/>
          <w:szCs w:val="24"/>
          <w:lang w:val="en-US"/>
        </w:rPr>
        <w:t>Incheon, KR, 22 May – 26 May, 2023</w:t>
      </w:r>
    </w:p>
    <w:p w:rsidR="00E7380D" w:rsidRDefault="00E7380D">
      <w:pPr>
        <w:pStyle w:val="3GPPHeader"/>
      </w:pPr>
    </w:p>
    <w:p w:rsidR="00E7380D" w:rsidRDefault="00645BA3">
      <w:pPr>
        <w:pStyle w:val="3GPPHeader"/>
      </w:pPr>
      <w:r>
        <w:t>Agenda Item:</w:t>
      </w:r>
      <w:r>
        <w:tab/>
        <w:t>8.3</w:t>
      </w:r>
    </w:p>
    <w:p w:rsidR="00E7380D" w:rsidRDefault="00645BA3">
      <w:pPr>
        <w:pStyle w:val="3GPPHeader"/>
        <w:rPr>
          <w:rFonts w:eastAsiaTheme="minorEastAsia"/>
          <w:lang w:eastAsia="zh-CN"/>
        </w:rPr>
      </w:pPr>
      <w:r>
        <w:t>Source:</w:t>
      </w:r>
      <w:r>
        <w:tab/>
        <w:t>ZTE</w:t>
      </w:r>
    </w:p>
    <w:p w:rsidR="00E7380D" w:rsidRDefault="00645BA3">
      <w:pPr>
        <w:pStyle w:val="3GPPHeader"/>
      </w:pPr>
      <w:r>
        <w:rPr>
          <w:lang w:val="it-IT"/>
        </w:rPr>
        <w:t>Title:</w:t>
      </w:r>
      <w:r>
        <w:rPr>
          <w:lang w:val="it-IT"/>
        </w:rPr>
        <w:tab/>
        <w:t>Response to R3-232748, R3-232934 and R3-233067</w:t>
      </w:r>
    </w:p>
    <w:p w:rsidR="00E7380D" w:rsidRDefault="00645BA3">
      <w:pPr>
        <w:pStyle w:val="3GPPHeader"/>
      </w:pPr>
      <w:r>
        <w:t>Document for:</w:t>
      </w:r>
      <w:r>
        <w:tab/>
        <w:t>Approval</w:t>
      </w:r>
    </w:p>
    <w:p w:rsidR="00E7380D" w:rsidRDefault="00645BA3">
      <w:pPr>
        <w:pStyle w:val="1"/>
        <w:numPr>
          <w:ilvl w:val="0"/>
          <w:numId w:val="30"/>
        </w:numPr>
        <w:tabs>
          <w:tab w:val="left" w:pos="432"/>
        </w:tabs>
      </w:pPr>
      <w:r>
        <w:t>Introduction</w:t>
      </w:r>
    </w:p>
    <w:p w:rsidR="00E7380D" w:rsidRDefault="00645BA3">
      <w:pPr>
        <w:spacing w:before="120" w:after="120"/>
        <w:jc w:val="both"/>
        <w:rPr>
          <w:lang w:val="en-US" w:eastAsia="zh-CN"/>
        </w:rPr>
      </w:pPr>
      <w:r>
        <w:rPr>
          <w:lang w:val="en-US" w:eastAsia="zh-CN"/>
        </w:rPr>
        <w:t xml:space="preserve">In the previous RAN3 #119bis e-meeting, RAN3 has discussed the issue raised by incoming RAN2 LS R3-231117 (LS on the use of PEI during an emergency PDU session), however, no progress is achieved. </w:t>
      </w:r>
    </w:p>
    <w:p w:rsidR="00E7380D" w:rsidRDefault="00645BA3">
      <w:pPr>
        <w:spacing w:before="120" w:after="120"/>
        <w:jc w:val="both"/>
        <w:rPr>
          <w:lang w:val="en-US" w:eastAsia="zh-CN"/>
        </w:rPr>
      </w:pPr>
      <w:r>
        <w:rPr>
          <w:lang w:val="en-US" w:eastAsia="zh-CN"/>
        </w:rPr>
        <w:t xml:space="preserve">In this meeting, some papers are submitted to address this </w:t>
      </w:r>
      <w:r>
        <w:rPr>
          <w:lang w:val="en-US" w:eastAsia="zh-CN"/>
        </w:rPr>
        <w:t>issue on the use of PEI during an emergency PDU session.</w:t>
      </w:r>
    </w:p>
    <w:p w:rsidR="00E7380D" w:rsidRDefault="00645BA3">
      <w:pPr>
        <w:pStyle w:val="1"/>
        <w:numPr>
          <w:ilvl w:val="0"/>
          <w:numId w:val="30"/>
        </w:numPr>
        <w:rPr>
          <w:lang w:val="en-US"/>
        </w:rPr>
      </w:pPr>
      <w:r>
        <w:rPr>
          <w:lang w:val="en-US"/>
        </w:rPr>
        <w:t>Discussion</w:t>
      </w:r>
    </w:p>
    <w:p w:rsidR="00E7380D" w:rsidRDefault="00645BA3">
      <w:pPr>
        <w:pStyle w:val="2"/>
        <w:numPr>
          <w:ilvl w:val="1"/>
          <w:numId w:val="30"/>
        </w:numPr>
        <w:rPr>
          <w:lang w:val="en-US" w:eastAsia="zh-CN"/>
        </w:rPr>
      </w:pPr>
      <w:r>
        <w:rPr>
          <w:rFonts w:hint="eastAsia"/>
          <w:lang w:val="en-US" w:eastAsia="zh-CN"/>
        </w:rPr>
        <w:t>B</w:t>
      </w:r>
      <w:r>
        <w:rPr>
          <w:lang w:val="en-US" w:eastAsia="zh-CN"/>
        </w:rPr>
        <w:t>ackground</w:t>
      </w:r>
    </w:p>
    <w:p w:rsidR="00E7380D" w:rsidRDefault="00645BA3">
      <w:pPr>
        <w:rPr>
          <w:lang w:val="en-US" w:eastAsia="zh-CN"/>
        </w:rPr>
      </w:pPr>
      <w:r>
        <w:rPr>
          <w:rFonts w:hint="eastAsia"/>
          <w:lang w:val="en-US" w:eastAsia="zh-CN"/>
        </w:rPr>
        <w:t>T</w:t>
      </w:r>
      <w:r>
        <w:rPr>
          <w:lang w:val="en-US" w:eastAsia="zh-CN"/>
        </w:rPr>
        <w:t>he content of the RAN2 incoming LS R3-231117 (LS on the use of PEI during an emergency PDU session) is as below.</w:t>
      </w:r>
    </w:p>
    <w:tbl>
      <w:tblPr>
        <w:tblStyle w:val="af8"/>
        <w:tblW w:w="0" w:type="auto"/>
        <w:tblLook w:val="04A0" w:firstRow="1" w:lastRow="0" w:firstColumn="1" w:lastColumn="0" w:noHBand="0" w:noVBand="1"/>
      </w:tblPr>
      <w:tblGrid>
        <w:gridCol w:w="9629"/>
      </w:tblGrid>
      <w:tr w:rsidR="00E7380D">
        <w:tc>
          <w:tcPr>
            <w:tcW w:w="9629" w:type="dxa"/>
          </w:tcPr>
          <w:p w:rsidR="00E7380D" w:rsidRDefault="00645BA3">
            <w:pPr>
              <w:rPr>
                <w:rFonts w:ascii="Arial" w:eastAsia="宋体" w:hAnsi="Arial" w:cs="Arial"/>
                <w:b/>
                <w:shd w:val="pct10" w:color="auto" w:fill="FFFFFF"/>
              </w:rPr>
            </w:pPr>
            <w:r>
              <w:rPr>
                <w:rFonts w:ascii="Arial" w:eastAsia="宋体" w:hAnsi="Arial" w:cs="Arial"/>
                <w:b/>
                <w:shd w:val="pct10" w:color="auto" w:fill="FFFFFF"/>
                <w:lang w:val="en-US" w:eastAsia="zh-CN"/>
              </w:rPr>
              <w:t>R3-231117</w:t>
            </w:r>
          </w:p>
          <w:p w:rsidR="00E7380D" w:rsidRDefault="00645BA3">
            <w:pPr>
              <w:spacing w:after="120"/>
              <w:rPr>
                <w:rFonts w:ascii="Arial" w:eastAsia="宋体" w:hAnsi="Arial" w:cs="Arial"/>
                <w:b/>
              </w:rPr>
            </w:pPr>
            <w:r>
              <w:rPr>
                <w:rFonts w:ascii="Arial" w:eastAsia="宋体" w:hAnsi="Arial" w:cs="Arial"/>
                <w:b/>
              </w:rPr>
              <w:t>1. Overall Description:</w:t>
            </w:r>
          </w:p>
          <w:p w:rsidR="00E7380D" w:rsidRDefault="00645BA3">
            <w:pPr>
              <w:jc w:val="both"/>
              <w:rPr>
                <w:rFonts w:ascii="Arial" w:eastAsia="宋体" w:hAnsi="Arial" w:cs="Arial"/>
              </w:rPr>
            </w:pPr>
            <w:r>
              <w:rPr>
                <w:rFonts w:ascii="Arial" w:eastAsia="宋体" w:hAnsi="Arial" w:cs="Arial"/>
              </w:rPr>
              <w:t>RAN2 discussed the use of PEI</w:t>
            </w:r>
            <w:r>
              <w:rPr>
                <w:rFonts w:ascii="Arial" w:eastAsia="宋体" w:hAnsi="Arial" w:cs="Arial"/>
              </w:rPr>
              <w:t xml:space="preserve"> during an emergency PDU session, and RAN2 observed that disabling UE-ID based PEI for CM-IDLE paging (Paging on NG) and CM-CONNECTED paging (RAN paging on </w:t>
            </w:r>
            <w:proofErr w:type="spellStart"/>
            <w:r>
              <w:rPr>
                <w:rFonts w:ascii="Arial" w:eastAsia="宋体" w:hAnsi="Arial" w:cs="Arial"/>
              </w:rPr>
              <w:t>Xn</w:t>
            </w:r>
            <w:proofErr w:type="spellEnd"/>
            <w:r>
              <w:rPr>
                <w:rFonts w:ascii="Arial" w:eastAsia="宋体" w:hAnsi="Arial" w:cs="Arial"/>
              </w:rPr>
              <w:t>/F1) during an emergency PDU session is not supported:</w:t>
            </w:r>
          </w:p>
          <w:p w:rsidR="00E7380D" w:rsidRDefault="00645BA3">
            <w:pPr>
              <w:pStyle w:val="aff1"/>
              <w:numPr>
                <w:ilvl w:val="0"/>
                <w:numId w:val="31"/>
              </w:numPr>
              <w:overflowPunct/>
              <w:autoSpaceDE/>
              <w:autoSpaceDN/>
              <w:adjustRightInd/>
              <w:spacing w:after="0"/>
              <w:jc w:val="both"/>
              <w:textAlignment w:val="auto"/>
              <w:rPr>
                <w:rFonts w:ascii="Arial" w:hAnsi="Arial" w:cs="Arial"/>
              </w:rPr>
            </w:pPr>
            <w:r>
              <w:rPr>
                <w:rFonts w:ascii="Arial" w:hAnsi="Arial" w:cs="Arial"/>
              </w:rPr>
              <w:t>The UE-ID based PEI capability (</w:t>
            </w:r>
            <w:r>
              <w:rPr>
                <w:i/>
                <w:iCs/>
              </w:rPr>
              <w:t>pei-SubgroupingSupportBandList-r1</w:t>
            </w:r>
            <w:r>
              <w:t>7</w:t>
            </w:r>
            <w:r>
              <w:rPr>
                <w:rFonts w:ascii="Arial" w:hAnsi="Arial" w:cs="Arial"/>
              </w:rPr>
              <w:t>) is signalled in the PAGING message (</w:t>
            </w:r>
            <w:proofErr w:type="spellStart"/>
            <w:r>
              <w:rPr>
                <w:rFonts w:cs="Arial"/>
                <w:i/>
                <w:lang w:eastAsia="ja-JP"/>
              </w:rPr>
              <w:t>UERadioPagingInformation</w:t>
            </w:r>
            <w:proofErr w:type="spellEnd"/>
            <w:r>
              <w:rPr>
                <w:rFonts w:ascii="Arial" w:hAnsi="Arial" w:cs="Arial"/>
              </w:rPr>
              <w:t xml:space="preserve">) either from AMF or from the last serving gNB. Based on the UE capability and </w:t>
            </w:r>
            <w:proofErr w:type="spellStart"/>
            <w:r>
              <w:rPr>
                <w:rFonts w:ascii="Arial" w:hAnsi="Arial" w:cs="Arial"/>
              </w:rPr>
              <w:t>gNB’s</w:t>
            </w:r>
            <w:proofErr w:type="spellEnd"/>
            <w:r>
              <w:rPr>
                <w:rFonts w:ascii="Arial" w:hAnsi="Arial" w:cs="Arial"/>
              </w:rPr>
              <w:t xml:space="preserve"> configuration (</w:t>
            </w:r>
            <w:r>
              <w:rPr>
                <w:i/>
                <w:iCs/>
              </w:rPr>
              <w:t>PEI-Config-r17</w:t>
            </w:r>
            <w:r>
              <w:rPr>
                <w:rFonts w:ascii="Arial" w:hAnsi="Arial" w:cs="Arial"/>
              </w:rPr>
              <w:t>) UE-ID based PEI is used even when the UE has</w:t>
            </w:r>
            <w:r>
              <w:rPr>
                <w:rFonts w:ascii="Arial" w:hAnsi="Arial" w:cs="Arial"/>
              </w:rPr>
              <w:t xml:space="preserve"> an emergency PDU session.</w:t>
            </w:r>
          </w:p>
          <w:p w:rsidR="00E7380D" w:rsidRDefault="00E7380D">
            <w:pPr>
              <w:jc w:val="both"/>
              <w:rPr>
                <w:rFonts w:ascii="Arial" w:eastAsia="宋体" w:hAnsi="Arial" w:cs="Arial"/>
              </w:rPr>
            </w:pPr>
          </w:p>
          <w:p w:rsidR="00E7380D" w:rsidRDefault="00645BA3">
            <w:pPr>
              <w:pStyle w:val="aff1"/>
              <w:numPr>
                <w:ilvl w:val="0"/>
                <w:numId w:val="31"/>
              </w:numPr>
              <w:overflowPunct/>
              <w:autoSpaceDE/>
              <w:autoSpaceDN/>
              <w:adjustRightInd/>
              <w:spacing w:after="0"/>
              <w:jc w:val="both"/>
              <w:textAlignment w:val="auto"/>
              <w:rPr>
                <w:rFonts w:ascii="Arial" w:hAnsi="Arial" w:cs="Arial"/>
              </w:rPr>
            </w:pPr>
            <w:r>
              <w:rPr>
                <w:rFonts w:ascii="Arial" w:hAnsi="Arial" w:cs="Arial"/>
              </w:rPr>
              <w:t xml:space="preserve">The latency introduced by UE-ID based PEI (similar as for CN-assigned PEI) depends on the configured time offset between PEI and the following Paging Occasion (PO) e.g. 50 </w:t>
            </w:r>
            <w:proofErr w:type="spellStart"/>
            <w:r>
              <w:rPr>
                <w:rFonts w:ascii="Arial" w:hAnsi="Arial" w:cs="Arial"/>
              </w:rPr>
              <w:t>ms.</w:t>
            </w:r>
            <w:proofErr w:type="spellEnd"/>
            <w:r>
              <w:rPr>
                <w:rFonts w:ascii="Arial" w:hAnsi="Arial" w:cs="Arial"/>
              </w:rPr>
              <w:t xml:space="preserve"> The RAN2 specifications do not have any special trea</w:t>
            </w:r>
            <w:r>
              <w:rPr>
                <w:rFonts w:ascii="Arial" w:hAnsi="Arial" w:cs="Arial"/>
              </w:rPr>
              <w:t>tment for PEI during emergency call considering the latency difference is small compared to the paging cycle length.</w:t>
            </w:r>
          </w:p>
          <w:p w:rsidR="00E7380D" w:rsidRDefault="00645BA3">
            <w:pPr>
              <w:jc w:val="both"/>
              <w:rPr>
                <w:rFonts w:ascii="Arial" w:eastAsia="宋体" w:hAnsi="Arial" w:cs="Arial"/>
              </w:rPr>
            </w:pPr>
            <w:r>
              <w:rPr>
                <w:rFonts w:ascii="Arial" w:eastAsia="宋体" w:hAnsi="Arial" w:cs="Arial"/>
              </w:rPr>
              <w:t>This means that when the UE has an emergency PDU session the CN-assigned PEI (</w:t>
            </w:r>
            <w:r>
              <w:rPr>
                <w:rFonts w:eastAsia="宋体"/>
              </w:rPr>
              <w:t>PEIPS Assistance Information</w:t>
            </w:r>
            <w:r>
              <w:rPr>
                <w:rFonts w:ascii="Arial" w:eastAsia="宋体" w:hAnsi="Arial" w:cs="Arial"/>
              </w:rPr>
              <w:t>) is not used, but UE-ID based PE</w:t>
            </w:r>
            <w:r>
              <w:rPr>
                <w:rFonts w:ascii="Arial" w:eastAsia="宋体" w:hAnsi="Arial" w:cs="Arial"/>
              </w:rPr>
              <w:t xml:space="preserve">I is used. </w:t>
            </w:r>
          </w:p>
          <w:p w:rsidR="00E7380D" w:rsidRDefault="00645BA3">
            <w:pPr>
              <w:spacing w:after="120"/>
              <w:jc w:val="both"/>
              <w:rPr>
                <w:rFonts w:ascii="Arial" w:eastAsia="宋体" w:hAnsi="Arial" w:cs="Arial"/>
                <w:b/>
              </w:rPr>
            </w:pPr>
            <w:r>
              <w:rPr>
                <w:rFonts w:ascii="Arial" w:eastAsia="宋体" w:hAnsi="Arial" w:cs="Arial"/>
                <w:b/>
              </w:rPr>
              <w:t>2. Actions:</w:t>
            </w:r>
          </w:p>
          <w:p w:rsidR="00E7380D" w:rsidRDefault="00645BA3">
            <w:pPr>
              <w:spacing w:after="120"/>
              <w:ind w:left="1985" w:hanging="1985"/>
              <w:jc w:val="both"/>
              <w:rPr>
                <w:rFonts w:ascii="Arial" w:eastAsia="宋体" w:hAnsi="Arial" w:cs="Arial"/>
                <w:b/>
                <w:lang w:eastAsia="zh-CN"/>
              </w:rPr>
            </w:pPr>
            <w:r>
              <w:rPr>
                <w:rFonts w:ascii="Arial" w:eastAsia="宋体" w:hAnsi="Arial" w:cs="Arial"/>
                <w:b/>
              </w:rPr>
              <w:t>To</w:t>
            </w:r>
            <w:r>
              <w:rPr>
                <w:rFonts w:ascii="Arial" w:eastAsia="宋体" w:hAnsi="Arial" w:cs="Arial" w:hint="eastAsia"/>
                <w:b/>
                <w:lang w:eastAsia="zh-CN"/>
              </w:rPr>
              <w:t xml:space="preserve"> </w:t>
            </w:r>
            <w:r>
              <w:rPr>
                <w:rFonts w:ascii="Arial" w:eastAsia="宋体" w:hAnsi="Arial" w:cs="Arial"/>
                <w:b/>
                <w:lang w:eastAsia="zh-CN"/>
              </w:rPr>
              <w:t>RAN3/SA2:</w:t>
            </w:r>
          </w:p>
          <w:p w:rsidR="00E7380D" w:rsidRDefault="00645BA3">
            <w:pPr>
              <w:spacing w:after="120"/>
              <w:ind w:left="993" w:hanging="993"/>
              <w:jc w:val="both"/>
              <w:rPr>
                <w:rFonts w:eastAsia="宋体"/>
                <w:lang w:eastAsia="zh-CN"/>
              </w:rPr>
            </w:pPr>
            <w:r>
              <w:rPr>
                <w:rFonts w:ascii="Arial" w:eastAsia="宋体" w:hAnsi="Arial" w:cs="Arial"/>
                <w:b/>
              </w:rPr>
              <w:t xml:space="preserve">ACTION: </w:t>
            </w:r>
            <w:r>
              <w:rPr>
                <w:rFonts w:ascii="Arial" w:eastAsia="宋体" w:hAnsi="Arial" w:cs="Arial"/>
                <w:b/>
              </w:rPr>
              <w:tab/>
            </w:r>
            <w:r>
              <w:rPr>
                <w:rFonts w:ascii="Arial" w:eastAsia="宋体" w:hAnsi="Arial" w:cs="Arial"/>
                <w:lang w:eastAsia="zh-CN"/>
              </w:rPr>
              <w:t>R</w:t>
            </w:r>
            <w:r>
              <w:rPr>
                <w:rFonts w:ascii="Arial" w:eastAsia="宋体" w:hAnsi="Arial" w:cs="Arial" w:hint="eastAsia"/>
                <w:lang w:eastAsia="zh-CN"/>
              </w:rPr>
              <w:t>AN</w:t>
            </w:r>
            <w:r>
              <w:rPr>
                <w:rFonts w:ascii="Arial" w:eastAsia="宋体" w:hAnsi="Arial" w:cs="Arial"/>
                <w:lang w:eastAsia="zh-CN"/>
              </w:rPr>
              <w:t>2</w:t>
            </w:r>
            <w:r>
              <w:rPr>
                <w:rFonts w:ascii="Arial" w:eastAsia="宋体" w:hAnsi="Arial" w:cs="Arial" w:hint="eastAsia"/>
                <w:lang w:eastAsia="zh-CN"/>
              </w:rPr>
              <w:t xml:space="preserve"> </w:t>
            </w:r>
            <w:r>
              <w:rPr>
                <w:rFonts w:ascii="Arial" w:eastAsia="宋体" w:hAnsi="Arial" w:cs="Arial"/>
                <w:lang w:eastAsia="zh-CN"/>
              </w:rPr>
              <w:t>kindly asks SA2 and RAN3 to take this information into account.</w:t>
            </w:r>
          </w:p>
        </w:tc>
      </w:tr>
    </w:tbl>
    <w:p w:rsidR="00E7380D" w:rsidRDefault="00E7380D">
      <w:pPr>
        <w:rPr>
          <w:lang w:val="en-US" w:eastAsia="zh-CN"/>
        </w:rPr>
      </w:pPr>
    </w:p>
    <w:p w:rsidR="00E7380D" w:rsidRDefault="00645BA3">
      <w:pPr>
        <w:pStyle w:val="2"/>
        <w:numPr>
          <w:ilvl w:val="1"/>
          <w:numId w:val="30"/>
        </w:numPr>
        <w:rPr>
          <w:lang w:val="en-US" w:eastAsia="zh-CN"/>
        </w:rPr>
      </w:pPr>
      <w:r>
        <w:rPr>
          <w:rFonts w:hint="eastAsia"/>
          <w:lang w:val="en-US" w:eastAsia="zh-CN"/>
        </w:rPr>
        <w:lastRenderedPageBreak/>
        <w:t>W</w:t>
      </w:r>
      <w:r>
        <w:rPr>
          <w:lang w:val="en-US" w:eastAsia="zh-CN"/>
        </w:rPr>
        <w:t>hether RAN2 decides to resolve this issue</w:t>
      </w:r>
    </w:p>
    <w:p w:rsidR="00E7380D" w:rsidRDefault="00645BA3">
      <w:pPr>
        <w:rPr>
          <w:rFonts w:eastAsia="宋体"/>
          <w:lang w:val="en-US" w:eastAsia="zh-CN"/>
        </w:rPr>
      </w:pPr>
      <w:r>
        <w:rPr>
          <w:rFonts w:hint="eastAsia"/>
          <w:lang w:val="en-US" w:eastAsia="zh-CN"/>
        </w:rPr>
        <w:t>I</w:t>
      </w:r>
      <w:r>
        <w:rPr>
          <w:lang w:val="en-US" w:eastAsia="zh-CN"/>
        </w:rPr>
        <w:t xml:space="preserve">n R3-232748, it states that </w:t>
      </w:r>
      <w:r>
        <w:rPr>
          <w:rFonts w:eastAsia="宋体"/>
          <w:i/>
          <w:lang w:val="en-US" w:eastAsia="zh-CN"/>
        </w:rPr>
        <w:t xml:space="preserve">RAN2 informs that RAN2 does not foresee to do any change in their </w:t>
      </w:r>
      <w:r>
        <w:rPr>
          <w:rFonts w:eastAsia="宋体"/>
          <w:i/>
          <w:lang w:val="en-US" w:eastAsia="zh-CN"/>
        </w:rPr>
        <w:t>specifications concerning this point and does not foresee to introduce any specific treatment.</w:t>
      </w:r>
    </w:p>
    <w:p w:rsidR="00E7380D" w:rsidRDefault="00645BA3">
      <w:pPr>
        <w:rPr>
          <w:rFonts w:eastAsia="宋体"/>
          <w:lang w:val="en-US" w:eastAsia="zh-CN"/>
        </w:rPr>
      </w:pPr>
      <w:r>
        <w:rPr>
          <w:rFonts w:eastAsia="宋体" w:hint="eastAsia"/>
          <w:lang w:val="en-US" w:eastAsia="zh-CN"/>
        </w:rPr>
        <w:t>B</w:t>
      </w:r>
      <w:r>
        <w:rPr>
          <w:rFonts w:eastAsia="宋体"/>
          <w:lang w:val="en-US" w:eastAsia="zh-CN"/>
        </w:rPr>
        <w:t>ut in R3-232934, it states that f</w:t>
      </w:r>
      <w:r>
        <w:rPr>
          <w:lang w:val="en-US" w:eastAsia="zh-CN"/>
        </w:rPr>
        <w:t xml:space="preserve">urthermore, </w:t>
      </w:r>
      <w:r>
        <w:rPr>
          <w:i/>
          <w:lang w:val="en-US" w:eastAsia="zh-CN"/>
        </w:rPr>
        <w:t xml:space="preserve">the RAN2 LS just states the current status in the RAN2 specification. How RAN2 can update the specification, e.g., </w:t>
      </w:r>
      <w:r>
        <w:rPr>
          <w:i/>
          <w:lang w:val="en-US" w:eastAsia="zh-CN"/>
        </w:rPr>
        <w:t>the TS 38.304 or the TS 38.300, can proceed after RAN3 work</w:t>
      </w:r>
      <w:r>
        <w:rPr>
          <w:lang w:val="en-US" w:eastAsia="zh-CN"/>
        </w:rPr>
        <w:t>.</w:t>
      </w:r>
    </w:p>
    <w:p w:rsidR="00E7380D" w:rsidRDefault="00645BA3">
      <w:pPr>
        <w:rPr>
          <w:lang w:val="en-US" w:eastAsia="zh-CN"/>
        </w:rPr>
      </w:pPr>
      <w:r>
        <w:rPr>
          <w:rFonts w:hint="eastAsia"/>
          <w:lang w:val="en-US" w:eastAsia="zh-CN"/>
        </w:rPr>
        <w:t>F</w:t>
      </w:r>
      <w:r>
        <w:rPr>
          <w:lang w:val="en-US" w:eastAsia="zh-CN"/>
        </w:rPr>
        <w:t>rom our view, according to the incoming LS</w:t>
      </w:r>
      <w:r>
        <w:rPr>
          <w:lang w:val="en-US" w:eastAsia="zh-CN"/>
        </w:rPr>
        <w:t>，</w:t>
      </w:r>
      <w:r>
        <w:rPr>
          <w:lang w:val="en-US" w:eastAsia="zh-CN"/>
        </w:rPr>
        <w:t>it is not sure whether RAN2 wants to resolve this issue but observes this issue.</w:t>
      </w:r>
    </w:p>
    <w:p w:rsidR="00E7380D" w:rsidRDefault="00645BA3">
      <w:pPr>
        <w:rPr>
          <w:b/>
          <w:lang w:val="en-US" w:eastAsia="zh-CN"/>
        </w:rPr>
      </w:pPr>
      <w:r>
        <w:rPr>
          <w:b/>
          <w:lang w:val="en-US" w:eastAsia="zh-CN"/>
        </w:rPr>
        <w:t>Observation 1: According to the RAN2 LS, RAN3 is not sure whether RAN2</w:t>
      </w:r>
      <w:r>
        <w:rPr>
          <w:b/>
          <w:lang w:val="en-US" w:eastAsia="zh-CN"/>
        </w:rPr>
        <w:t xml:space="preserve"> wants to resolve the issue on the use of PEI during an emergency PDU session.</w:t>
      </w:r>
    </w:p>
    <w:p w:rsidR="00E7380D" w:rsidRDefault="00645BA3">
      <w:pPr>
        <w:rPr>
          <w:lang w:val="en-US" w:eastAsia="zh-CN"/>
        </w:rPr>
      </w:pPr>
      <w:r>
        <w:rPr>
          <w:lang w:val="en-US" w:eastAsia="zh-CN"/>
        </w:rPr>
        <w:t>Based on the TS 24.501, when an emergency PDU Session is established, both UE and AMF shall not use PEI</w:t>
      </w:r>
      <w:r>
        <w:rPr>
          <w:rFonts w:hint="eastAsia"/>
          <w:lang w:val="en-US" w:eastAsia="zh-CN"/>
        </w:rPr>
        <w:t xml:space="preserve"> </w:t>
      </w:r>
      <w:r>
        <w:rPr>
          <w:lang w:val="en-US" w:eastAsia="zh-CN"/>
        </w:rPr>
        <w:t>paging but use legacy paging. It means that, RAN2 shall enhance their spe</w:t>
      </w:r>
      <w:r>
        <w:rPr>
          <w:lang w:val="en-US" w:eastAsia="zh-CN"/>
        </w:rPr>
        <w:t>cifications, otherwise this feature cannot be supported.</w:t>
      </w:r>
    </w:p>
    <w:p w:rsidR="00E7380D" w:rsidRDefault="00645BA3">
      <w:pPr>
        <w:rPr>
          <w:b/>
          <w:lang w:val="en-US" w:eastAsia="zh-CN"/>
        </w:rPr>
      </w:pPr>
      <w:r>
        <w:rPr>
          <w:b/>
          <w:lang w:val="en-US" w:eastAsia="zh-CN"/>
        </w:rPr>
        <w:t>Observation 2: If RAN2 does not want to resolve this issue, it is useless for RAN3 to enhance its specification.</w:t>
      </w:r>
    </w:p>
    <w:p w:rsidR="00E7380D" w:rsidRDefault="00645BA3">
      <w:pPr>
        <w:rPr>
          <w:b/>
          <w:lang w:val="en-US" w:eastAsia="zh-CN"/>
        </w:rPr>
      </w:pPr>
      <w:r>
        <w:rPr>
          <w:b/>
          <w:lang w:val="en-US" w:eastAsia="zh-CN"/>
        </w:rPr>
        <w:t>Proposal 1: RAN3 will not start to enhance its specification until RAN2 decides to res</w:t>
      </w:r>
      <w:r>
        <w:rPr>
          <w:b/>
          <w:lang w:val="en-US" w:eastAsia="zh-CN"/>
        </w:rPr>
        <w:t>olve this issue.</w:t>
      </w:r>
    </w:p>
    <w:p w:rsidR="00E7380D" w:rsidRDefault="00645BA3">
      <w:pPr>
        <w:pStyle w:val="2"/>
        <w:numPr>
          <w:ilvl w:val="1"/>
          <w:numId w:val="30"/>
        </w:numPr>
        <w:rPr>
          <w:lang w:val="en-US" w:eastAsia="zh-CN"/>
        </w:rPr>
      </w:pPr>
      <w:r>
        <w:rPr>
          <w:lang w:val="en-US" w:eastAsia="zh-CN"/>
        </w:rPr>
        <w:t>How does RAN3 enhance its spec if RAN2 decides to resolve this issue</w:t>
      </w:r>
    </w:p>
    <w:p w:rsidR="00E7380D" w:rsidRDefault="00645BA3">
      <w:pPr>
        <w:rPr>
          <w:lang w:val="en-US" w:eastAsia="zh-CN"/>
        </w:rPr>
      </w:pPr>
      <w:r>
        <w:rPr>
          <w:rFonts w:hint="eastAsia"/>
          <w:lang w:val="en-US" w:eastAsia="zh-CN"/>
        </w:rPr>
        <w:t>A</w:t>
      </w:r>
      <w:r>
        <w:rPr>
          <w:lang w:val="en-US" w:eastAsia="zh-CN"/>
        </w:rPr>
        <w:t xml:space="preserve">ssumed that RAN2 decides to resolve this issue raised from R3-231117, both </w:t>
      </w:r>
      <w:r>
        <w:rPr>
          <w:lang w:val="it-IT"/>
        </w:rPr>
        <w:t xml:space="preserve">R3-232934 and R3-233067 provide a similar RAN3 solution to resolve this issue, but </w:t>
      </w:r>
      <w:r>
        <w:rPr>
          <w:rFonts w:hint="eastAsia"/>
          <w:lang w:val="en-US" w:eastAsia="zh-CN"/>
        </w:rPr>
        <w:t>R3-232750 p</w:t>
      </w:r>
      <w:r>
        <w:rPr>
          <w:rFonts w:hint="eastAsia"/>
          <w:lang w:val="en-US" w:eastAsia="zh-CN"/>
        </w:rPr>
        <w:t>rovides another solution.</w:t>
      </w:r>
    </w:p>
    <w:p w:rsidR="00E7380D" w:rsidRDefault="00645BA3">
      <w:pPr>
        <w:spacing w:after="120"/>
        <w:rPr>
          <w:b/>
          <w:u w:val="single"/>
          <w:lang w:val="en-US" w:eastAsia="zh-CN"/>
        </w:rPr>
      </w:pPr>
      <w:r>
        <w:rPr>
          <w:rFonts w:hint="eastAsia"/>
          <w:b/>
          <w:u w:val="single"/>
          <w:lang w:val="en-US" w:eastAsia="zh-CN"/>
        </w:rPr>
        <w:t>S</w:t>
      </w:r>
      <w:r>
        <w:rPr>
          <w:b/>
          <w:u w:val="single"/>
          <w:lang w:val="en-US" w:eastAsia="zh-CN"/>
        </w:rPr>
        <w:t>cenario 1: UE in RRC IDLE mode</w:t>
      </w:r>
    </w:p>
    <w:p w:rsidR="00E7380D" w:rsidRDefault="00645BA3">
      <w:pPr>
        <w:spacing w:after="120"/>
        <w:rPr>
          <w:lang w:val="en-US" w:eastAsia="zh-CN"/>
        </w:rPr>
      </w:pPr>
      <w:r>
        <w:rPr>
          <w:lang w:val="en-US" w:eastAsia="zh-CN"/>
        </w:rPr>
        <w:t>For the UE</w:t>
      </w:r>
      <w:r>
        <w:rPr>
          <w:rFonts w:hint="eastAsia"/>
          <w:lang w:val="en-US" w:eastAsia="zh-CN"/>
        </w:rPr>
        <w:t xml:space="preserve"> in</w:t>
      </w:r>
      <w:r>
        <w:rPr>
          <w:lang w:val="en-US" w:eastAsia="zh-CN"/>
        </w:rPr>
        <w:t xml:space="preserve"> IDLE </w:t>
      </w:r>
      <w:r>
        <w:rPr>
          <w:rFonts w:hint="eastAsia"/>
          <w:lang w:val="en-US" w:eastAsia="zh-CN"/>
        </w:rPr>
        <w:t>m</w:t>
      </w:r>
      <w:r>
        <w:rPr>
          <w:lang w:val="en-US" w:eastAsia="zh-CN"/>
        </w:rPr>
        <w:t xml:space="preserve">ode, </w:t>
      </w:r>
      <w:r>
        <w:rPr>
          <w:i/>
          <w:lang w:val="en-US" w:eastAsia="zh-CN"/>
        </w:rPr>
        <w:t>when the UE has an active emergency PDU session, the AMF will not signal the PEIPS Assistance Information to NG-RAN over NGAP</w:t>
      </w:r>
      <w:r>
        <w:rPr>
          <w:lang w:val="en-US" w:eastAsia="zh-CN"/>
        </w:rPr>
        <w:t xml:space="preserve">, so that we think that the solution (i.e., </w:t>
      </w:r>
      <w:r>
        <w:rPr>
          <w:bCs/>
          <w:i/>
        </w:rPr>
        <w:t>Intr</w:t>
      </w:r>
      <w:r>
        <w:rPr>
          <w:bCs/>
          <w:i/>
        </w:rPr>
        <w:t xml:space="preserve">oduce a new </w:t>
      </w:r>
      <w:r>
        <w:rPr>
          <w:bCs/>
          <w:i/>
          <w:iCs/>
        </w:rPr>
        <w:t>PEI Prohibited</w:t>
      </w:r>
      <w:r>
        <w:rPr>
          <w:bCs/>
          <w:i/>
        </w:rPr>
        <w:t xml:space="preserve"> IE in the NGAP PAGING message to disable the use of PEI during CN Paging</w:t>
      </w:r>
      <w:r>
        <w:rPr>
          <w:lang w:val="en-US" w:eastAsia="zh-CN"/>
        </w:rPr>
        <w:t>) is reasonable.</w:t>
      </w:r>
    </w:p>
    <w:p w:rsidR="00E7380D" w:rsidRDefault="00645BA3">
      <w:pPr>
        <w:spacing w:after="120"/>
        <w:rPr>
          <w:b/>
          <w:lang w:val="en-US" w:eastAsia="zh-CN"/>
        </w:rPr>
      </w:pPr>
      <w:r>
        <w:rPr>
          <w:b/>
          <w:lang w:val="en-US" w:eastAsia="zh-CN"/>
        </w:rPr>
        <w:t>Observation 3: For the UE in RRC idle mode, the CN stores the UE context including emergency PDU Session information</w:t>
      </w:r>
    </w:p>
    <w:p w:rsidR="00E7380D" w:rsidRDefault="00E7380D">
      <w:pPr>
        <w:spacing w:after="120"/>
        <w:rPr>
          <w:b/>
          <w:u w:val="single"/>
          <w:lang w:val="en-US" w:eastAsia="zh-CN"/>
        </w:rPr>
      </w:pPr>
    </w:p>
    <w:p w:rsidR="00E7380D" w:rsidRDefault="00645BA3">
      <w:pPr>
        <w:spacing w:after="120"/>
        <w:rPr>
          <w:b/>
          <w:u w:val="single"/>
          <w:lang w:val="en-US" w:eastAsia="zh-CN"/>
        </w:rPr>
      </w:pPr>
      <w:r>
        <w:rPr>
          <w:rFonts w:hint="eastAsia"/>
          <w:b/>
          <w:u w:val="single"/>
          <w:lang w:val="en-US" w:eastAsia="zh-CN"/>
        </w:rPr>
        <w:t>S</w:t>
      </w:r>
      <w:r>
        <w:rPr>
          <w:b/>
          <w:u w:val="single"/>
          <w:lang w:val="en-US" w:eastAsia="zh-CN"/>
        </w:rPr>
        <w:t xml:space="preserve">cenario 2: UE in RRC </w:t>
      </w:r>
      <w:r>
        <w:rPr>
          <w:b/>
          <w:u w:val="single"/>
          <w:lang w:val="en-US" w:eastAsia="zh-CN"/>
        </w:rPr>
        <w:t>inactive mode</w:t>
      </w:r>
    </w:p>
    <w:p w:rsidR="00E7380D" w:rsidRDefault="00645BA3">
      <w:pPr>
        <w:spacing w:after="120"/>
        <w:rPr>
          <w:lang w:val="en-US" w:eastAsia="zh-CN"/>
        </w:rPr>
      </w:pPr>
      <w:r>
        <w:rPr>
          <w:b/>
          <w:lang w:val="en-US" w:eastAsia="zh-CN"/>
        </w:rPr>
        <w:t xml:space="preserve">Solution 1: </w:t>
      </w:r>
      <w:r>
        <w:rPr>
          <w:lang w:val="en-US" w:eastAsia="zh-CN"/>
        </w:rPr>
        <w:t xml:space="preserve">In </w:t>
      </w:r>
      <w:r>
        <w:rPr>
          <w:rFonts w:hint="eastAsia"/>
          <w:lang w:val="en-US" w:eastAsia="zh-CN"/>
        </w:rPr>
        <w:t>R3-232750</w:t>
      </w:r>
      <w:r>
        <w:rPr>
          <w:lang w:val="en-US" w:eastAsia="zh-CN"/>
        </w:rPr>
        <w:t>, it</w:t>
      </w:r>
      <w:r>
        <w:rPr>
          <w:rFonts w:hint="eastAsia"/>
          <w:lang w:val="en-US" w:eastAsia="zh-CN"/>
        </w:rPr>
        <w:t xml:space="preserve"> state</w:t>
      </w:r>
      <w:r>
        <w:rPr>
          <w:lang w:val="en-US" w:eastAsia="zh-CN"/>
        </w:rPr>
        <w:t xml:space="preserve">s that </w:t>
      </w:r>
      <w:r>
        <w:rPr>
          <w:i/>
          <w:lang w:val="en-US" w:eastAsia="zh-CN"/>
        </w:rPr>
        <w:t xml:space="preserve">the </w:t>
      </w:r>
      <w:r>
        <w:rPr>
          <w:rFonts w:eastAsia="Times New Roman"/>
          <w:i/>
          <w:lang w:eastAsia="ja-JP"/>
        </w:rPr>
        <w:t xml:space="preserve">NG-RAN node takes into account the </w:t>
      </w:r>
      <w:r>
        <w:rPr>
          <w:rFonts w:eastAsia="Times New Roman" w:cs="Arial"/>
          <w:i/>
          <w:lang w:eastAsia="ja-JP"/>
        </w:rPr>
        <w:t xml:space="preserve">PEI with Paging Subgrouping assistance information for subgroup paging in </w:t>
      </w:r>
      <w:r>
        <w:rPr>
          <w:rFonts w:eastAsia="Times New Roman"/>
          <w:i/>
          <w:lang w:eastAsia="ja-JP"/>
        </w:rPr>
        <w:t>RRC</w:t>
      </w:r>
      <w:r>
        <w:rPr>
          <w:rFonts w:eastAsia="宋体"/>
          <w:i/>
          <w:lang w:eastAsia="zh-CN"/>
        </w:rPr>
        <w:t>_</w:t>
      </w:r>
      <w:r>
        <w:rPr>
          <w:rFonts w:eastAsia="Times New Roman"/>
          <w:i/>
          <w:lang w:eastAsia="ja-JP"/>
        </w:rPr>
        <w:t xml:space="preserve">INACTIVE </w:t>
      </w:r>
      <w:r>
        <w:rPr>
          <w:rFonts w:eastAsia="Times New Roman"/>
          <w:i/>
          <w:u w:val="single"/>
          <w:lang w:eastAsia="ja-JP"/>
        </w:rPr>
        <w:t>except when the incoming packet is related to an emergency PDU session in w</w:t>
      </w:r>
      <w:r>
        <w:rPr>
          <w:rFonts w:eastAsia="Times New Roman"/>
          <w:i/>
          <w:u w:val="single"/>
          <w:lang w:eastAsia="ja-JP"/>
        </w:rPr>
        <w:t>hich case the subgroup paging shall not be used</w:t>
      </w:r>
      <w:r>
        <w:rPr>
          <w:rFonts w:eastAsia="Times New Roman"/>
          <w:lang w:eastAsia="ja-JP"/>
        </w:rPr>
        <w:t>.</w:t>
      </w:r>
    </w:p>
    <w:p w:rsidR="00E7380D" w:rsidRDefault="00645BA3">
      <w:pPr>
        <w:spacing w:after="120"/>
        <w:rPr>
          <w:lang w:val="en-US" w:eastAsia="zh-CN"/>
        </w:rPr>
      </w:pPr>
      <w:r>
        <w:rPr>
          <w:b/>
          <w:lang w:val="en-US" w:eastAsia="zh-CN"/>
        </w:rPr>
        <w:t xml:space="preserve">Solution 2: </w:t>
      </w:r>
      <w:r>
        <w:rPr>
          <w:rFonts w:hint="eastAsia"/>
          <w:lang w:val="en-US" w:eastAsia="zh-CN"/>
        </w:rPr>
        <w:t>I</w:t>
      </w:r>
      <w:r>
        <w:rPr>
          <w:lang w:val="en-US" w:eastAsia="zh-CN"/>
        </w:rPr>
        <w:t xml:space="preserve">n R3-233067, it observes that in case of RAN Paging, the NG-RAN can know from the value of the ARP present in the QoS flow in the UE context that the UE has an emergency PDU session and disable </w:t>
      </w:r>
      <w:r>
        <w:rPr>
          <w:lang w:val="en-US" w:eastAsia="zh-CN"/>
        </w:rPr>
        <w:t>the use of UE-ID based PEI.</w:t>
      </w:r>
    </w:p>
    <w:p w:rsidR="00E7380D" w:rsidRDefault="00645BA3">
      <w:pPr>
        <w:spacing w:after="120"/>
        <w:rPr>
          <w:sz w:val="21"/>
          <w:szCs w:val="21"/>
          <w:lang w:val="en-US" w:eastAsia="zh-CN"/>
        </w:rPr>
      </w:pPr>
      <w:r>
        <w:rPr>
          <w:b/>
          <w:lang w:val="en-US" w:eastAsia="zh-CN"/>
        </w:rPr>
        <w:t xml:space="preserve">Solution 3: </w:t>
      </w:r>
      <w:r>
        <w:rPr>
          <w:rFonts w:hint="eastAsia"/>
          <w:lang w:val="en-US" w:eastAsia="zh-CN"/>
        </w:rPr>
        <w:t>I</w:t>
      </w:r>
      <w:r>
        <w:rPr>
          <w:lang w:val="en-US" w:eastAsia="zh-CN"/>
        </w:rPr>
        <w:t>n</w:t>
      </w:r>
      <w:r>
        <w:t xml:space="preserve"> </w:t>
      </w:r>
      <w:r>
        <w:rPr>
          <w:lang w:val="en-US" w:eastAsia="zh-CN"/>
        </w:rPr>
        <w:t>R3-232934, it states that a</w:t>
      </w:r>
      <w:r>
        <w:rPr>
          <w:sz w:val="21"/>
          <w:szCs w:val="21"/>
          <w:lang w:val="en-US" w:eastAsia="zh-CN"/>
        </w:rPr>
        <w:t>s can be seen from the call flow when the DL data or signaling arrives (Step 5a), the last serving gNB can know if the emergency PDU session is active for the UE and accordingly indicate</w:t>
      </w:r>
      <w:r>
        <w:rPr>
          <w:sz w:val="21"/>
          <w:szCs w:val="21"/>
          <w:lang w:val="en-US" w:eastAsia="zh-CN"/>
        </w:rPr>
        <w:t xml:space="preserve"> not to use PEI and UE ID based subgrouping by sending the </w:t>
      </w:r>
      <w:proofErr w:type="spellStart"/>
      <w:r>
        <w:rPr>
          <w:sz w:val="21"/>
          <w:szCs w:val="21"/>
          <w:lang w:val="en-US" w:eastAsia="zh-CN"/>
        </w:rPr>
        <w:t>XnAP</w:t>
      </w:r>
      <w:proofErr w:type="spellEnd"/>
      <w:r>
        <w:rPr>
          <w:sz w:val="21"/>
          <w:szCs w:val="21"/>
          <w:lang w:val="en-US" w:eastAsia="zh-CN"/>
        </w:rPr>
        <w:t>: RAN Paging message to other gNB within the RNA (Step 5c), and after the active PDU session for the emergency call is released, when the DL data or signaling arrives (Step 11a), the last servi</w:t>
      </w:r>
      <w:r>
        <w:rPr>
          <w:sz w:val="21"/>
          <w:szCs w:val="21"/>
          <w:lang w:val="en-US" w:eastAsia="zh-CN"/>
        </w:rPr>
        <w:t xml:space="preserve">ng gNB can know if the emergency PDU session is no longer active for the UE and accordingly not indicate the disable indicator in the </w:t>
      </w:r>
      <w:proofErr w:type="spellStart"/>
      <w:r>
        <w:rPr>
          <w:sz w:val="21"/>
          <w:szCs w:val="21"/>
          <w:lang w:val="en-US" w:eastAsia="zh-CN"/>
        </w:rPr>
        <w:t>XnAP</w:t>
      </w:r>
      <w:proofErr w:type="spellEnd"/>
      <w:r>
        <w:rPr>
          <w:sz w:val="21"/>
          <w:szCs w:val="21"/>
          <w:lang w:val="en-US" w:eastAsia="zh-CN"/>
        </w:rPr>
        <w:t xml:space="preserve"> : RAN Paging message to other gNB within the RNA (Step 11c). </w:t>
      </w:r>
    </w:p>
    <w:p w:rsidR="00E7380D" w:rsidRDefault="00645BA3">
      <w:pPr>
        <w:spacing w:after="120"/>
        <w:rPr>
          <w:lang w:val="en-US" w:eastAsia="zh-CN"/>
        </w:rPr>
      </w:pPr>
      <w:r>
        <w:rPr>
          <w:lang w:val="en-US" w:eastAsia="zh-CN"/>
        </w:rPr>
        <w:t xml:space="preserve">From our view, for the UE in RRC inactive mode, if the </w:t>
      </w:r>
      <w:r>
        <w:rPr>
          <w:lang w:val="en-US" w:eastAsia="zh-CN"/>
        </w:rPr>
        <w:t>RAN stores the UE context including emergency PDU Session information, when the downlink data of the UE arrives, regardless of whether the downlink data belongs to an emergency PDU session or other non-emergency PDU sessions, the RAN should not apply PEI p</w:t>
      </w:r>
      <w:r>
        <w:rPr>
          <w:lang w:val="en-US" w:eastAsia="zh-CN"/>
        </w:rPr>
        <w:t xml:space="preserve">aging. </w:t>
      </w:r>
      <w:r>
        <w:rPr>
          <w:rFonts w:hint="eastAsia"/>
          <w:lang w:val="en-US" w:eastAsia="zh-CN"/>
        </w:rPr>
        <w:t>H</w:t>
      </w:r>
      <w:r>
        <w:rPr>
          <w:lang w:val="en-US" w:eastAsia="zh-CN"/>
        </w:rPr>
        <w:t>owever, we shall further decide to use which solution during normative work phase.</w:t>
      </w:r>
    </w:p>
    <w:p w:rsidR="00E7380D" w:rsidRDefault="00645BA3">
      <w:pPr>
        <w:spacing w:after="120"/>
        <w:rPr>
          <w:b/>
          <w:lang w:val="en-US" w:eastAsia="zh-CN"/>
        </w:rPr>
      </w:pPr>
      <w:r>
        <w:rPr>
          <w:b/>
          <w:lang w:val="en-US" w:eastAsia="zh-CN"/>
        </w:rPr>
        <w:t>Observation 4: From RAN3 point of view, it will introduce some RAN3 work load to resolve this issue.</w:t>
      </w:r>
    </w:p>
    <w:p w:rsidR="00E7380D" w:rsidRDefault="00645BA3">
      <w:pPr>
        <w:pStyle w:val="2"/>
        <w:numPr>
          <w:ilvl w:val="1"/>
          <w:numId w:val="30"/>
        </w:numPr>
        <w:rPr>
          <w:lang w:val="en-US" w:eastAsia="zh-CN"/>
        </w:rPr>
      </w:pPr>
      <w:r>
        <w:rPr>
          <w:lang w:val="en-US" w:eastAsia="zh-CN"/>
        </w:rPr>
        <w:lastRenderedPageBreak/>
        <w:t>How to avoid p</w:t>
      </w:r>
      <w:r>
        <w:rPr>
          <w:lang w:val="en-US" w:eastAsia="zh-CN"/>
        </w:rPr>
        <w:t>aging</w:t>
      </w:r>
      <w:r w:rsidRPr="00645BA3">
        <w:rPr>
          <w:lang w:val="en-US" w:eastAsia="zh-CN"/>
        </w:rPr>
        <w:t xml:space="preserve"> </w:t>
      </w:r>
      <w:r>
        <w:rPr>
          <w:lang w:val="en-US" w:eastAsia="zh-CN"/>
        </w:rPr>
        <w:t>missing</w:t>
      </w:r>
    </w:p>
    <w:p w:rsidR="00E7380D" w:rsidRDefault="00645BA3">
      <w:pPr>
        <w:spacing w:after="120"/>
        <w:rPr>
          <w:lang w:val="en-US" w:eastAsia="zh-CN"/>
        </w:rPr>
      </w:pPr>
      <w:r>
        <w:rPr>
          <w:rFonts w:hint="eastAsia"/>
          <w:lang w:val="en-US" w:eastAsia="zh-CN"/>
        </w:rPr>
        <w:t>I</w:t>
      </w:r>
      <w:r>
        <w:rPr>
          <w:lang w:val="en-US" w:eastAsia="zh-CN"/>
        </w:rPr>
        <w:t xml:space="preserve">n the last RAN3 #119bis </w:t>
      </w:r>
      <w:proofErr w:type="spellStart"/>
      <w:r>
        <w:rPr>
          <w:lang w:val="en-US" w:eastAsia="zh-CN"/>
        </w:rPr>
        <w:t>emeting</w:t>
      </w:r>
      <w:proofErr w:type="spellEnd"/>
      <w:r>
        <w:rPr>
          <w:lang w:val="en-US" w:eastAsia="zh-CN"/>
        </w:rPr>
        <w:t>, in</w:t>
      </w:r>
      <w:r>
        <w:rPr>
          <w:lang w:val="en-US" w:eastAsia="zh-CN"/>
        </w:rPr>
        <w:t xml:space="preserve"> the </w:t>
      </w:r>
      <w:proofErr w:type="spellStart"/>
      <w:r>
        <w:rPr>
          <w:lang w:val="en-US" w:eastAsia="zh-CN"/>
        </w:rPr>
        <w:t>SoD</w:t>
      </w:r>
      <w:proofErr w:type="spellEnd"/>
      <w:r>
        <w:rPr>
          <w:lang w:val="en-US" w:eastAsia="zh-CN"/>
        </w:rPr>
        <w:t>, some companies indicated problem on missing Paging.</w:t>
      </w:r>
    </w:p>
    <w:p w:rsidR="00E7380D" w:rsidRDefault="00645BA3">
      <w:pPr>
        <w:spacing w:after="120"/>
        <w:rPr>
          <w:lang w:val="en-US" w:eastAsia="zh-CN"/>
        </w:rPr>
      </w:pPr>
      <w:r>
        <w:rPr>
          <w:rFonts w:hint="eastAsia"/>
          <w:lang w:val="en-US" w:eastAsia="zh-CN"/>
        </w:rPr>
        <w:t>F</w:t>
      </w:r>
      <w:r>
        <w:rPr>
          <w:lang w:val="en-US" w:eastAsia="zh-CN"/>
        </w:rPr>
        <w:t>or instance, the UE is legacy R17 UE who is supporting PEI paging regardless of emergency PDU session establishment, but the RAN is new R17 gNB who is support return back to normal Paging if em</w:t>
      </w:r>
      <w:r>
        <w:rPr>
          <w:lang w:val="en-US" w:eastAsia="zh-CN"/>
        </w:rPr>
        <w:t>ergency PDU Session establishment.</w:t>
      </w:r>
      <w:bookmarkStart w:id="7" w:name="_GoBack"/>
      <w:bookmarkEnd w:id="7"/>
    </w:p>
    <w:p w:rsidR="00E7380D" w:rsidRDefault="00645BA3">
      <w:pPr>
        <w:spacing w:after="120"/>
        <w:rPr>
          <w:lang w:val="en-US" w:eastAsia="zh-CN"/>
        </w:rPr>
      </w:pPr>
      <w:r>
        <w:rPr>
          <w:rFonts w:hint="eastAsia"/>
          <w:lang w:val="en-US" w:eastAsia="zh-CN"/>
        </w:rPr>
        <w:t>I</w:t>
      </w:r>
      <w:r>
        <w:rPr>
          <w:lang w:val="en-US" w:eastAsia="zh-CN"/>
        </w:rPr>
        <w:t xml:space="preserve">n this case, when the legacy R17 UE establishes an emergency PDU Session, it still uses PEI paging, i.e., it shall firstly monitor PEI then read Paging and it will not </w:t>
      </w:r>
      <w:r>
        <w:rPr>
          <w:rFonts w:hint="eastAsia"/>
          <w:lang w:val="en-US" w:eastAsia="zh-CN"/>
        </w:rPr>
        <w:t xml:space="preserve">monitor </w:t>
      </w:r>
      <w:r>
        <w:rPr>
          <w:lang w:val="en-US" w:eastAsia="zh-CN"/>
        </w:rPr>
        <w:t>Paging</w:t>
      </w:r>
      <w:r>
        <w:rPr>
          <w:rFonts w:hint="eastAsia"/>
          <w:lang w:val="en-US" w:eastAsia="zh-CN"/>
        </w:rPr>
        <w:t xml:space="preserve"> occasions</w:t>
      </w:r>
      <w:r>
        <w:rPr>
          <w:lang w:val="en-US" w:eastAsia="zh-CN"/>
        </w:rPr>
        <w:t xml:space="preserve"> if not receiving PEI</w:t>
      </w:r>
      <w:r>
        <w:rPr>
          <w:rFonts w:hint="eastAsia"/>
          <w:lang w:val="en-US" w:eastAsia="zh-CN"/>
        </w:rPr>
        <w:t xml:space="preserve"> (</w:t>
      </w:r>
      <w:r>
        <w:rPr>
          <w:rFonts w:hint="eastAsia"/>
          <w:lang w:val="en-US" w:eastAsia="zh-CN"/>
        </w:rPr>
        <w:t>a</w:t>
      </w:r>
      <w:r>
        <w:rPr>
          <w:rFonts w:hint="eastAsia"/>
          <w:lang w:val="en-US" w:eastAsia="zh-CN"/>
        </w:rPr>
        <w:t xml:space="preserve">ccording TS38.304, </w:t>
      </w:r>
      <w:r w:rsidRPr="00645BA3">
        <w:rPr>
          <w:rFonts w:hint="eastAsia"/>
          <w:lang w:val="en-US" w:eastAsia="zh-CN"/>
        </w:rPr>
        <w:t>If the UE does not detect PEI on the monitored PEI occasion</w:t>
      </w:r>
      <w:r>
        <w:rPr>
          <w:rFonts w:hint="eastAsia"/>
          <w:lang w:val="en-US" w:eastAsia="zh-CN"/>
        </w:rPr>
        <w:t xml:space="preserve"> or the PEI does not indicate the subgroup the UE belongs to monitor its associated PO, as specified in clause 10.4a in TS 38.213 [4],</w:t>
      </w:r>
      <w:r w:rsidRPr="00645BA3">
        <w:rPr>
          <w:lang w:val="en-US" w:eastAsia="zh-CN"/>
        </w:rPr>
        <w:t xml:space="preserve"> the UE is not required to monitor the asso</w:t>
      </w:r>
      <w:r w:rsidRPr="00645BA3">
        <w:rPr>
          <w:lang w:val="en-US" w:eastAsia="zh-CN"/>
        </w:rPr>
        <w:t>ciated PO as specified in clause 7.1</w:t>
      </w:r>
      <w:r>
        <w:rPr>
          <w:rFonts w:hint="eastAsia"/>
          <w:lang w:val="en-US" w:eastAsia="zh-CN"/>
        </w:rPr>
        <w:t>)</w:t>
      </w:r>
      <w:r>
        <w:rPr>
          <w:lang w:val="en-US" w:eastAsia="zh-CN"/>
        </w:rPr>
        <w:t>. But, in this case, the new R17 gNB will not send PEI but send normal Paging, because an emergency PDU Session is established.</w:t>
      </w:r>
    </w:p>
    <w:p w:rsidR="00E7380D" w:rsidRDefault="00645BA3">
      <w:pPr>
        <w:spacing w:after="120"/>
        <w:rPr>
          <w:lang w:val="en-US" w:eastAsia="zh-CN"/>
        </w:rPr>
      </w:pPr>
      <w:r>
        <w:rPr>
          <w:lang w:val="en-US" w:eastAsia="zh-CN"/>
        </w:rPr>
        <w:t>In summary, in this case, the UE will miss Paging, which is not acceptable.</w:t>
      </w:r>
    </w:p>
    <w:p w:rsidR="00E7380D" w:rsidRDefault="00645BA3">
      <w:pPr>
        <w:spacing w:after="120"/>
        <w:rPr>
          <w:b/>
          <w:lang w:val="en-US" w:eastAsia="zh-CN"/>
        </w:rPr>
      </w:pPr>
      <w:r>
        <w:rPr>
          <w:rFonts w:hint="eastAsia"/>
          <w:b/>
          <w:lang w:val="en-US" w:eastAsia="zh-CN"/>
        </w:rPr>
        <w:t>O</w:t>
      </w:r>
      <w:r>
        <w:rPr>
          <w:b/>
          <w:lang w:val="en-US" w:eastAsia="zh-CN"/>
        </w:rPr>
        <w:t xml:space="preserve">bservation 5: </w:t>
      </w:r>
      <w:r>
        <w:rPr>
          <w:b/>
          <w:lang w:val="en-US" w:eastAsia="zh-CN"/>
        </w:rPr>
        <w:t>In both RAN2 and RAN3</w:t>
      </w:r>
      <w:r>
        <w:rPr>
          <w:rFonts w:hint="eastAsia"/>
          <w:b/>
          <w:lang w:val="en-US" w:eastAsia="zh-CN"/>
        </w:rPr>
        <w:t>,</w:t>
      </w:r>
      <w:r>
        <w:rPr>
          <w:b/>
          <w:lang w:val="en-US" w:eastAsia="zh-CN"/>
        </w:rPr>
        <w:t xml:space="preserve"> the enhancement on the use of PEI during an emergency PDU session shall avoid paging missing.</w:t>
      </w:r>
    </w:p>
    <w:p w:rsidR="00E7380D" w:rsidRDefault="00645BA3">
      <w:pPr>
        <w:pStyle w:val="1"/>
        <w:numPr>
          <w:ilvl w:val="0"/>
          <w:numId w:val="30"/>
        </w:numPr>
      </w:pPr>
      <w:r>
        <w:t>Conclusion</w:t>
      </w:r>
    </w:p>
    <w:p w:rsidR="00E7380D" w:rsidRDefault="00645BA3">
      <w:pPr>
        <w:rPr>
          <w:lang w:val="en-US" w:eastAsia="zh-CN"/>
        </w:rPr>
      </w:pPr>
      <w:r>
        <w:rPr>
          <w:rFonts w:hint="eastAsia"/>
          <w:lang w:val="en-US" w:eastAsia="zh-CN"/>
        </w:rPr>
        <w:t>B</w:t>
      </w:r>
      <w:r>
        <w:rPr>
          <w:lang w:val="en-US" w:eastAsia="zh-CN"/>
        </w:rPr>
        <w:t>ased on the above analysis, we provide the following observations and proposals.</w:t>
      </w:r>
    </w:p>
    <w:p w:rsidR="00E7380D" w:rsidRDefault="00645BA3">
      <w:pPr>
        <w:rPr>
          <w:b/>
          <w:lang w:val="en-US" w:eastAsia="zh-CN"/>
        </w:rPr>
      </w:pPr>
      <w:r>
        <w:rPr>
          <w:b/>
          <w:lang w:val="en-US" w:eastAsia="zh-CN"/>
        </w:rPr>
        <w:t xml:space="preserve">Observation 1: According to the RAN2 LS, RAN3 </w:t>
      </w:r>
      <w:r>
        <w:rPr>
          <w:b/>
          <w:lang w:val="en-US" w:eastAsia="zh-CN"/>
        </w:rPr>
        <w:t>is not sure whether RAN2 wants to resolve the issue on the use of PEI during an emergency PDU session.</w:t>
      </w:r>
    </w:p>
    <w:p w:rsidR="00E7380D" w:rsidRDefault="00645BA3">
      <w:pPr>
        <w:rPr>
          <w:b/>
          <w:lang w:val="en-US" w:eastAsia="zh-CN"/>
        </w:rPr>
      </w:pPr>
      <w:r>
        <w:rPr>
          <w:b/>
          <w:lang w:val="en-US" w:eastAsia="zh-CN"/>
        </w:rPr>
        <w:t>Observation 2: If RAN2 does not want to resolve this issue, it is useless for RAN3 to enhance its specification.</w:t>
      </w:r>
    </w:p>
    <w:p w:rsidR="00E7380D" w:rsidRDefault="00645BA3">
      <w:pPr>
        <w:spacing w:after="120"/>
        <w:rPr>
          <w:b/>
          <w:lang w:val="en-US" w:eastAsia="zh-CN"/>
        </w:rPr>
      </w:pPr>
      <w:r>
        <w:rPr>
          <w:b/>
          <w:lang w:val="en-US" w:eastAsia="zh-CN"/>
        </w:rPr>
        <w:t xml:space="preserve">Observation 3: For the UE in RRC idle </w:t>
      </w:r>
      <w:r>
        <w:rPr>
          <w:b/>
          <w:lang w:val="en-US" w:eastAsia="zh-CN"/>
        </w:rPr>
        <w:t>mode, the CN stores the UE context including emergency PDU Session information</w:t>
      </w:r>
    </w:p>
    <w:p w:rsidR="00E7380D" w:rsidRDefault="00645BA3">
      <w:pPr>
        <w:spacing w:after="120"/>
        <w:rPr>
          <w:b/>
          <w:lang w:val="en-US" w:eastAsia="zh-CN"/>
        </w:rPr>
      </w:pPr>
      <w:r>
        <w:rPr>
          <w:b/>
          <w:lang w:val="en-US" w:eastAsia="zh-CN"/>
        </w:rPr>
        <w:t>Observation 4: From RAN3 point of view, it will introduce some RAN3 work load to resolve this issue.</w:t>
      </w:r>
    </w:p>
    <w:p w:rsidR="00E7380D" w:rsidRDefault="00645BA3">
      <w:pPr>
        <w:spacing w:after="120"/>
        <w:rPr>
          <w:b/>
          <w:lang w:val="en-US" w:eastAsia="zh-CN"/>
        </w:rPr>
      </w:pPr>
      <w:r>
        <w:rPr>
          <w:rFonts w:hint="eastAsia"/>
          <w:b/>
          <w:lang w:val="en-US" w:eastAsia="zh-CN"/>
        </w:rPr>
        <w:t>O</w:t>
      </w:r>
      <w:r>
        <w:rPr>
          <w:b/>
          <w:lang w:val="en-US" w:eastAsia="zh-CN"/>
        </w:rPr>
        <w:t>bservation 5: In both RAN2 and RAN3</w:t>
      </w:r>
      <w:r>
        <w:rPr>
          <w:rFonts w:hint="eastAsia"/>
          <w:b/>
          <w:lang w:val="en-US" w:eastAsia="zh-CN"/>
        </w:rPr>
        <w:t>,</w:t>
      </w:r>
      <w:r>
        <w:rPr>
          <w:b/>
          <w:lang w:val="en-US" w:eastAsia="zh-CN"/>
        </w:rPr>
        <w:t xml:space="preserve"> the enhancement on the use of PEI during an emergency PDU session shall avoid paging missing.</w:t>
      </w:r>
    </w:p>
    <w:p w:rsidR="00E7380D" w:rsidRDefault="00645BA3">
      <w:pPr>
        <w:spacing w:after="120"/>
        <w:rPr>
          <w:b/>
          <w:lang w:val="en-US" w:eastAsia="zh-CN"/>
        </w:rPr>
      </w:pPr>
      <w:r>
        <w:rPr>
          <w:b/>
          <w:lang w:val="en-US" w:eastAsia="zh-CN"/>
        </w:rPr>
        <w:t>Proposal 1: RAN3 will not start to enhance its specification until RAN2 decides to resolve this issue.</w:t>
      </w:r>
    </w:p>
    <w:p w:rsidR="00E7380D" w:rsidRDefault="00645BA3">
      <w:pPr>
        <w:pStyle w:val="1"/>
        <w:numPr>
          <w:ilvl w:val="0"/>
          <w:numId w:val="30"/>
        </w:numPr>
      </w:pPr>
      <w:r>
        <w:t>Draft reply LS</w:t>
      </w:r>
    </w:p>
    <w:p w:rsidR="00E7380D" w:rsidRDefault="00645BA3">
      <w:pPr>
        <w:spacing w:after="120"/>
        <w:rPr>
          <w:color w:val="0070C0"/>
          <w:lang w:val="en-US" w:eastAsia="zh-CN"/>
        </w:rPr>
      </w:pPr>
      <w:r>
        <w:rPr>
          <w:rFonts w:hint="eastAsia"/>
          <w:color w:val="0070C0"/>
          <w:lang w:val="en-US" w:eastAsia="zh-CN"/>
        </w:rPr>
        <w:t>/</w:t>
      </w:r>
      <w:r>
        <w:rPr>
          <w:color w:val="0070C0"/>
          <w:lang w:val="en-US" w:eastAsia="zh-CN"/>
        </w:rPr>
        <w:t>////////////////////Start/////////////////</w:t>
      </w:r>
      <w:r>
        <w:rPr>
          <w:color w:val="0070C0"/>
          <w:lang w:val="en-US" w:eastAsia="zh-CN"/>
        </w:rPr>
        <w:t>//////////////////////////////////////////////////////////////////</w:t>
      </w:r>
    </w:p>
    <w:p w:rsidR="00E7380D" w:rsidRDefault="00645BA3">
      <w:pPr>
        <w:tabs>
          <w:tab w:val="center" w:pos="4153"/>
          <w:tab w:val="right" w:pos="7088"/>
          <w:tab w:val="right" w:pos="9781"/>
        </w:tabs>
        <w:rPr>
          <w:rFonts w:ascii="Arial" w:eastAsia="宋体" w:hAnsi="Arial" w:cs="Arial"/>
          <w:b/>
          <w:bCs/>
          <w:sz w:val="22"/>
          <w:lang w:val="en-US"/>
        </w:rPr>
      </w:pPr>
      <w:r>
        <w:rPr>
          <w:rFonts w:ascii="Arial" w:eastAsia="宋体" w:hAnsi="Arial" w:cs="Arial"/>
          <w:b/>
          <w:bCs/>
          <w:sz w:val="22"/>
          <w:lang w:val="en-US"/>
        </w:rPr>
        <w:t>3GPP TSG-RAN WG3#120</w:t>
      </w:r>
      <w:r>
        <w:rPr>
          <w:rFonts w:ascii="Arial" w:eastAsia="宋体" w:hAnsi="Arial" w:cs="Arial"/>
          <w:b/>
          <w:bCs/>
          <w:sz w:val="22"/>
          <w:lang w:val="en-US"/>
        </w:rPr>
        <w:tab/>
      </w:r>
      <w:r>
        <w:rPr>
          <w:rFonts w:ascii="Arial" w:eastAsia="宋体" w:hAnsi="Arial" w:cs="Arial"/>
          <w:b/>
          <w:bCs/>
          <w:sz w:val="22"/>
          <w:lang w:val="en-US"/>
        </w:rPr>
        <w:tab/>
      </w:r>
      <w:r>
        <w:rPr>
          <w:rFonts w:ascii="Arial" w:eastAsia="宋体" w:hAnsi="Arial" w:cs="Arial"/>
          <w:b/>
          <w:bCs/>
          <w:sz w:val="22"/>
          <w:lang w:val="en-US"/>
        </w:rPr>
        <w:tab/>
        <w:t>R3-23xxxx</w:t>
      </w:r>
    </w:p>
    <w:p w:rsidR="00E7380D" w:rsidRDefault="00645BA3">
      <w:pPr>
        <w:tabs>
          <w:tab w:val="center" w:pos="4153"/>
          <w:tab w:val="right" w:pos="9639"/>
        </w:tabs>
        <w:rPr>
          <w:rFonts w:ascii="Arial" w:eastAsia="宋体" w:hAnsi="Arial" w:cs="Arial"/>
          <w:b/>
          <w:bCs/>
          <w:sz w:val="22"/>
        </w:rPr>
      </w:pPr>
      <w:r>
        <w:rPr>
          <w:rFonts w:ascii="Arial" w:eastAsia="宋体" w:hAnsi="Arial" w:cs="Arial"/>
          <w:b/>
          <w:bCs/>
          <w:sz w:val="22"/>
        </w:rPr>
        <w:t>Incheon, Korea, 22 – 26 May 2023</w:t>
      </w:r>
    </w:p>
    <w:p w:rsidR="00E7380D" w:rsidRDefault="00E7380D">
      <w:pPr>
        <w:rPr>
          <w:rFonts w:ascii="Arial" w:eastAsia="宋体" w:hAnsi="Arial" w:cs="Arial"/>
        </w:rPr>
      </w:pPr>
    </w:p>
    <w:p w:rsidR="00E7380D" w:rsidRDefault="00645BA3">
      <w:pPr>
        <w:spacing w:after="60"/>
        <w:ind w:left="1985" w:hanging="1985"/>
        <w:rPr>
          <w:rFonts w:ascii="Arial" w:eastAsia="宋体" w:hAnsi="Arial" w:cs="Arial"/>
          <w:bCs/>
          <w:lang w:eastAsia="zh-CN"/>
        </w:rPr>
      </w:pPr>
      <w:r>
        <w:rPr>
          <w:rFonts w:ascii="Arial" w:eastAsia="宋体" w:hAnsi="Arial" w:cs="Arial"/>
          <w:b/>
        </w:rPr>
        <w:t>Title:</w:t>
      </w:r>
      <w:r>
        <w:rPr>
          <w:rFonts w:ascii="Arial" w:eastAsia="宋体" w:hAnsi="Arial" w:cs="Arial"/>
          <w:b/>
        </w:rPr>
        <w:tab/>
      </w:r>
      <w:r>
        <w:rPr>
          <w:rFonts w:ascii="Arial" w:eastAsia="宋体" w:hAnsi="Arial" w:cs="Arial"/>
          <w:bCs/>
          <w:lang w:eastAsia="zh-CN"/>
        </w:rPr>
        <w:t xml:space="preserve">Reply </w:t>
      </w:r>
      <w:bookmarkStart w:id="8" w:name="_Hlk130851988"/>
      <w:r>
        <w:rPr>
          <w:rFonts w:ascii="Arial" w:eastAsia="宋体" w:hAnsi="Arial" w:cs="Arial"/>
          <w:bCs/>
          <w:lang w:eastAsia="zh-CN"/>
        </w:rPr>
        <w:t>L</w:t>
      </w:r>
      <w:r>
        <w:rPr>
          <w:rFonts w:ascii="Arial" w:eastAsia="宋体" w:hAnsi="Arial" w:cs="Arial" w:hint="eastAsia"/>
          <w:bCs/>
          <w:lang w:eastAsia="zh-CN"/>
        </w:rPr>
        <w:t xml:space="preserve">S on </w:t>
      </w:r>
      <w:r>
        <w:rPr>
          <w:rFonts w:ascii="Arial" w:eastAsia="宋体" w:hAnsi="Arial" w:cs="Arial"/>
          <w:bCs/>
          <w:lang w:eastAsia="zh-CN"/>
        </w:rPr>
        <w:t>the use of PEI during an Emergency PDU Session</w:t>
      </w:r>
      <w:bookmarkEnd w:id="8"/>
    </w:p>
    <w:p w:rsidR="00E7380D" w:rsidRDefault="00645BA3">
      <w:pPr>
        <w:spacing w:after="60"/>
        <w:ind w:left="1985" w:hanging="1985"/>
        <w:rPr>
          <w:rFonts w:ascii="Arial" w:eastAsia="宋体" w:hAnsi="Arial" w:cs="Arial"/>
          <w:bCs/>
        </w:rPr>
      </w:pPr>
      <w:r>
        <w:rPr>
          <w:rFonts w:ascii="Arial" w:eastAsia="宋体" w:hAnsi="Arial" w:cs="Arial"/>
          <w:b/>
        </w:rPr>
        <w:t>Response to:</w:t>
      </w:r>
      <w:r>
        <w:rPr>
          <w:rFonts w:ascii="Arial" w:eastAsia="宋体" w:hAnsi="Arial" w:cs="Arial"/>
          <w:bCs/>
        </w:rPr>
        <w:tab/>
      </w:r>
      <w:r>
        <w:rPr>
          <w:rFonts w:ascii="Arial" w:eastAsia="宋体" w:hAnsi="Arial" w:cs="Arial"/>
          <w:bCs/>
          <w:lang w:eastAsia="zh-CN"/>
        </w:rPr>
        <w:t>L</w:t>
      </w:r>
      <w:r>
        <w:rPr>
          <w:rFonts w:ascii="Arial" w:eastAsia="宋体" w:hAnsi="Arial" w:cs="Arial" w:hint="eastAsia"/>
          <w:bCs/>
          <w:lang w:eastAsia="zh-CN"/>
        </w:rPr>
        <w:t xml:space="preserve">S on </w:t>
      </w:r>
      <w:r>
        <w:rPr>
          <w:rFonts w:ascii="Arial" w:eastAsia="宋体" w:hAnsi="Arial" w:cs="Arial"/>
          <w:bCs/>
          <w:lang w:eastAsia="zh-CN"/>
        </w:rPr>
        <w:t xml:space="preserve">the use of PEI during an emergency </w:t>
      </w:r>
      <w:r>
        <w:rPr>
          <w:rFonts w:ascii="Arial" w:eastAsia="宋体" w:hAnsi="Arial" w:cs="Arial"/>
          <w:bCs/>
          <w:lang w:eastAsia="zh-CN"/>
        </w:rPr>
        <w:t>PDU session (R3-231117/R2-2302302)</w:t>
      </w:r>
    </w:p>
    <w:p w:rsidR="00E7380D" w:rsidRDefault="00645BA3">
      <w:pPr>
        <w:spacing w:after="60"/>
        <w:ind w:left="1985" w:hanging="1985"/>
        <w:rPr>
          <w:rFonts w:ascii="Arial" w:eastAsia="宋体" w:hAnsi="Arial" w:cs="Arial"/>
          <w:bCs/>
        </w:rPr>
      </w:pPr>
      <w:r>
        <w:rPr>
          <w:rFonts w:ascii="Arial" w:eastAsia="宋体" w:hAnsi="Arial" w:cs="Arial"/>
          <w:b/>
        </w:rPr>
        <w:t>Release:</w:t>
      </w:r>
      <w:r>
        <w:rPr>
          <w:rFonts w:ascii="Arial" w:eastAsia="宋体" w:hAnsi="Arial" w:cs="Arial"/>
          <w:bCs/>
        </w:rPr>
        <w:tab/>
        <w:t>Rel-17</w:t>
      </w:r>
    </w:p>
    <w:p w:rsidR="00E7380D" w:rsidRDefault="00645BA3">
      <w:pPr>
        <w:spacing w:after="60"/>
        <w:ind w:left="1985" w:hanging="1985"/>
        <w:rPr>
          <w:rFonts w:ascii="Arial" w:eastAsia="宋体" w:hAnsi="Arial" w:cs="Arial"/>
          <w:bCs/>
        </w:rPr>
      </w:pPr>
      <w:r>
        <w:rPr>
          <w:rFonts w:ascii="Arial" w:eastAsia="宋体" w:hAnsi="Arial" w:cs="Arial"/>
          <w:b/>
        </w:rPr>
        <w:t>Work Item:</w:t>
      </w:r>
      <w:r>
        <w:rPr>
          <w:rFonts w:ascii="Arial" w:eastAsia="宋体" w:hAnsi="Arial" w:cs="Arial"/>
          <w:bCs/>
        </w:rPr>
        <w:tab/>
      </w:r>
      <w:proofErr w:type="spellStart"/>
      <w:r>
        <w:rPr>
          <w:rFonts w:ascii="Arial" w:eastAsia="宋体" w:hAnsi="Arial" w:cs="Arial"/>
          <w:bCs/>
        </w:rPr>
        <w:t>NR_UE_pow_sav_enh</w:t>
      </w:r>
      <w:proofErr w:type="spellEnd"/>
      <w:r>
        <w:rPr>
          <w:rFonts w:ascii="Arial" w:eastAsia="宋体" w:hAnsi="Arial" w:cs="Arial"/>
          <w:bCs/>
        </w:rPr>
        <w:t>-Core</w:t>
      </w:r>
    </w:p>
    <w:p w:rsidR="00E7380D" w:rsidRDefault="00E7380D">
      <w:pPr>
        <w:spacing w:after="60"/>
        <w:ind w:left="1985" w:hanging="1985"/>
        <w:rPr>
          <w:rFonts w:ascii="Arial" w:eastAsia="宋体" w:hAnsi="Arial" w:cs="Arial"/>
          <w:b/>
        </w:rPr>
      </w:pPr>
    </w:p>
    <w:p w:rsidR="00E7380D" w:rsidRDefault="00645BA3">
      <w:pPr>
        <w:spacing w:after="60"/>
        <w:ind w:left="1985" w:hanging="1985"/>
        <w:rPr>
          <w:rFonts w:ascii="Arial" w:eastAsia="宋体" w:hAnsi="Arial" w:cs="Arial"/>
          <w:bCs/>
        </w:rPr>
      </w:pPr>
      <w:r>
        <w:rPr>
          <w:rFonts w:ascii="Arial" w:eastAsia="宋体" w:hAnsi="Arial" w:cs="Arial"/>
          <w:b/>
        </w:rPr>
        <w:t>Source:</w:t>
      </w:r>
      <w:r>
        <w:rPr>
          <w:rFonts w:ascii="Arial" w:eastAsia="宋体" w:hAnsi="Arial" w:cs="Arial"/>
          <w:bCs/>
        </w:rPr>
        <w:tab/>
        <w:t>RAN3</w:t>
      </w:r>
    </w:p>
    <w:p w:rsidR="00E7380D" w:rsidRDefault="00645BA3">
      <w:pPr>
        <w:spacing w:after="60"/>
        <w:ind w:left="1985" w:hanging="1985"/>
        <w:rPr>
          <w:rFonts w:ascii="Arial" w:eastAsia="宋体" w:hAnsi="Arial" w:cs="Arial"/>
          <w:bCs/>
          <w:lang w:val="fr-FR"/>
        </w:rPr>
      </w:pPr>
      <w:r>
        <w:rPr>
          <w:rFonts w:ascii="Arial" w:eastAsia="宋体" w:hAnsi="Arial" w:cs="Arial"/>
          <w:b/>
          <w:lang w:val="fr-FR"/>
        </w:rPr>
        <w:t>To:</w:t>
      </w:r>
      <w:r>
        <w:rPr>
          <w:rFonts w:ascii="Arial" w:eastAsia="宋体" w:hAnsi="Arial" w:cs="Arial"/>
          <w:bCs/>
          <w:lang w:val="fr-FR"/>
        </w:rPr>
        <w:tab/>
        <w:t>RAN2</w:t>
      </w:r>
    </w:p>
    <w:p w:rsidR="00E7380D" w:rsidRDefault="00645BA3">
      <w:pPr>
        <w:spacing w:after="60"/>
        <w:ind w:left="1985" w:hanging="1985"/>
        <w:rPr>
          <w:rFonts w:ascii="Arial" w:eastAsia="宋体" w:hAnsi="Arial" w:cs="Arial"/>
          <w:bCs/>
          <w:lang w:val="fr-FR"/>
        </w:rPr>
      </w:pPr>
      <w:r>
        <w:rPr>
          <w:rFonts w:ascii="Arial" w:eastAsia="宋体" w:hAnsi="Arial" w:cs="Arial"/>
          <w:b/>
          <w:lang w:val="fr-FR"/>
        </w:rPr>
        <w:t>Cc:</w:t>
      </w:r>
      <w:r>
        <w:rPr>
          <w:rFonts w:ascii="Arial" w:eastAsia="宋体" w:hAnsi="Arial" w:cs="Arial"/>
          <w:bCs/>
          <w:lang w:val="fr-FR"/>
        </w:rPr>
        <w:tab/>
        <w:t>CT1, SA2</w:t>
      </w:r>
    </w:p>
    <w:p w:rsidR="00E7380D" w:rsidRDefault="00E7380D">
      <w:pPr>
        <w:spacing w:after="60"/>
        <w:ind w:left="1985" w:hanging="1985"/>
        <w:rPr>
          <w:rFonts w:ascii="Arial" w:eastAsia="宋体" w:hAnsi="Arial" w:cs="Arial"/>
          <w:bCs/>
          <w:lang w:val="fr-FR"/>
        </w:rPr>
      </w:pPr>
    </w:p>
    <w:p w:rsidR="00E7380D" w:rsidRDefault="00645BA3">
      <w:pPr>
        <w:tabs>
          <w:tab w:val="left" w:pos="2268"/>
        </w:tabs>
        <w:rPr>
          <w:rFonts w:ascii="Arial" w:eastAsia="宋体" w:hAnsi="Arial" w:cs="Arial"/>
          <w:bCs/>
        </w:rPr>
      </w:pPr>
      <w:r>
        <w:rPr>
          <w:rFonts w:ascii="Arial" w:eastAsia="宋体" w:hAnsi="Arial" w:cs="Arial"/>
          <w:b/>
        </w:rPr>
        <w:t>Contact Person:</w:t>
      </w:r>
      <w:r>
        <w:rPr>
          <w:rFonts w:ascii="Arial" w:eastAsia="宋体" w:hAnsi="Arial" w:cs="Arial"/>
          <w:bCs/>
        </w:rPr>
        <w:tab/>
      </w:r>
    </w:p>
    <w:p w:rsidR="00E7380D" w:rsidRDefault="00645BA3">
      <w:pPr>
        <w:keepNext/>
        <w:tabs>
          <w:tab w:val="left" w:pos="2268"/>
          <w:tab w:val="left" w:pos="2694"/>
        </w:tabs>
        <w:ind w:left="567"/>
        <w:outlineLvl w:val="3"/>
        <w:rPr>
          <w:rFonts w:ascii="Arial" w:eastAsia="宋体" w:hAnsi="Arial" w:cs="Arial"/>
          <w:bCs/>
        </w:rPr>
      </w:pPr>
      <w:r>
        <w:rPr>
          <w:rFonts w:ascii="Arial" w:eastAsia="宋体" w:hAnsi="Arial" w:cs="Arial"/>
          <w:b/>
        </w:rPr>
        <w:lastRenderedPageBreak/>
        <w:t>Name:</w:t>
      </w:r>
      <w:r>
        <w:rPr>
          <w:rFonts w:ascii="Arial" w:eastAsia="宋体" w:hAnsi="Arial" w:cs="Arial"/>
          <w:bCs/>
        </w:rPr>
        <w:tab/>
        <w:t xml:space="preserve">Ma </w:t>
      </w:r>
      <w:proofErr w:type="spellStart"/>
      <w:r>
        <w:rPr>
          <w:rFonts w:ascii="Arial" w:eastAsia="宋体" w:hAnsi="Arial" w:cs="Arial"/>
          <w:bCs/>
        </w:rPr>
        <w:t>zijiang</w:t>
      </w:r>
      <w:proofErr w:type="spellEnd"/>
    </w:p>
    <w:p w:rsidR="00E7380D" w:rsidRDefault="00645BA3">
      <w:pPr>
        <w:keepNext/>
        <w:tabs>
          <w:tab w:val="left" w:pos="2268"/>
          <w:tab w:val="left" w:pos="2694"/>
        </w:tabs>
        <w:ind w:left="567"/>
        <w:outlineLvl w:val="6"/>
        <w:rPr>
          <w:rFonts w:ascii="Arial" w:eastAsia="宋体" w:hAnsi="Arial" w:cs="Arial"/>
          <w:bCs/>
          <w:color w:val="0000FF"/>
          <w:lang w:val="de-DE"/>
        </w:rPr>
      </w:pPr>
      <w:r>
        <w:rPr>
          <w:rFonts w:ascii="Arial" w:eastAsia="宋体" w:hAnsi="Arial" w:cs="Arial"/>
          <w:b/>
          <w:color w:val="0000FF"/>
          <w:lang w:val="de-DE"/>
        </w:rPr>
        <w:t>E-mail Address:</w:t>
      </w:r>
      <w:r>
        <w:rPr>
          <w:rFonts w:ascii="Arial" w:eastAsia="宋体" w:hAnsi="Arial" w:cs="Arial"/>
          <w:bCs/>
          <w:color w:val="0000FF"/>
          <w:lang w:val="de-DE"/>
        </w:rPr>
        <w:tab/>
        <w:t>ma.zijiang@zte.com.cn</w:t>
      </w:r>
    </w:p>
    <w:p w:rsidR="00E7380D" w:rsidRDefault="00645BA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e"/>
            <w:rFonts w:ascii="Arial" w:hAnsi="Arial" w:cs="Arial"/>
            <w:b/>
          </w:rPr>
          <w:t>mailto:3GPPLiaison@etsi.org</w:t>
        </w:r>
      </w:hyperlink>
      <w:r>
        <w:rPr>
          <w:rFonts w:ascii="Arial" w:hAnsi="Arial" w:cs="Arial"/>
          <w:b/>
        </w:rPr>
        <w:t xml:space="preserve"> </w:t>
      </w:r>
      <w:r>
        <w:rPr>
          <w:rFonts w:ascii="Arial" w:hAnsi="Arial" w:cs="Arial"/>
          <w:bCs/>
        </w:rPr>
        <w:tab/>
      </w:r>
    </w:p>
    <w:p w:rsidR="00E7380D" w:rsidRDefault="00E7380D">
      <w:pPr>
        <w:spacing w:after="60"/>
        <w:ind w:left="1985" w:hanging="1985"/>
        <w:rPr>
          <w:rFonts w:ascii="Arial" w:eastAsia="宋体" w:hAnsi="Arial" w:cs="Arial"/>
          <w:b/>
        </w:rPr>
      </w:pPr>
    </w:p>
    <w:p w:rsidR="00E7380D" w:rsidRDefault="00645BA3">
      <w:pPr>
        <w:spacing w:after="60"/>
        <w:ind w:left="1985" w:hanging="1985"/>
        <w:rPr>
          <w:rFonts w:ascii="Arial" w:eastAsia="宋体" w:hAnsi="Arial" w:cs="Arial"/>
          <w:bCs/>
          <w:lang w:val="en-US"/>
        </w:rPr>
      </w:pPr>
      <w:r>
        <w:rPr>
          <w:rFonts w:ascii="Arial" w:eastAsia="宋体" w:hAnsi="Arial" w:cs="Arial"/>
          <w:b/>
          <w:lang w:val="en-US"/>
        </w:rPr>
        <w:t>Attachments:</w:t>
      </w:r>
      <w:r>
        <w:rPr>
          <w:rFonts w:ascii="Arial" w:eastAsia="宋体" w:hAnsi="Arial" w:cs="Arial"/>
          <w:bCs/>
          <w:lang w:val="en-US"/>
        </w:rPr>
        <w:tab/>
      </w:r>
    </w:p>
    <w:p w:rsidR="00E7380D" w:rsidRDefault="00E7380D">
      <w:pPr>
        <w:pBdr>
          <w:bottom w:val="single" w:sz="4" w:space="1" w:color="auto"/>
        </w:pBdr>
        <w:rPr>
          <w:rFonts w:ascii="Arial" w:eastAsia="宋体" w:hAnsi="Arial" w:cs="Arial"/>
          <w:lang w:val="en-US"/>
        </w:rPr>
      </w:pPr>
    </w:p>
    <w:p w:rsidR="00E7380D" w:rsidRDefault="00645BA3">
      <w:pPr>
        <w:spacing w:after="120"/>
        <w:rPr>
          <w:rFonts w:ascii="Arial" w:eastAsia="宋体" w:hAnsi="Arial" w:cs="Arial"/>
          <w:b/>
        </w:rPr>
      </w:pPr>
      <w:r>
        <w:rPr>
          <w:rFonts w:ascii="Arial" w:eastAsia="宋体" w:hAnsi="Arial" w:cs="Arial"/>
          <w:b/>
        </w:rPr>
        <w:t>1. Overall Description:</w:t>
      </w:r>
    </w:p>
    <w:p w:rsidR="00E7380D" w:rsidRDefault="00645BA3">
      <w:pPr>
        <w:rPr>
          <w:rFonts w:ascii="Arial" w:eastAsia="宋体" w:hAnsi="Arial" w:cs="Arial"/>
        </w:rPr>
      </w:pPr>
      <w:r>
        <w:rPr>
          <w:rFonts w:ascii="Arial" w:eastAsia="宋体" w:hAnsi="Arial" w:cs="Arial"/>
        </w:rPr>
        <w:t>RAN3 thanks RAN2 for their LS on usage of PEI during an emergency PDU session.</w:t>
      </w:r>
    </w:p>
    <w:p w:rsidR="00E7380D" w:rsidRDefault="00645BA3">
      <w:pPr>
        <w:rPr>
          <w:rFonts w:ascii="Arial" w:eastAsia="宋体" w:hAnsi="Arial" w:cs="Arial"/>
        </w:rPr>
      </w:pPr>
      <w:r>
        <w:rPr>
          <w:rFonts w:ascii="Arial" w:eastAsia="宋体" w:hAnsi="Arial" w:cs="Arial"/>
        </w:rPr>
        <w:t>RAN3 thinks that it is not clear whether RAN2 wants to resolve the issue on</w:t>
      </w:r>
      <w:r>
        <w:rPr>
          <w:rFonts w:ascii="Arial" w:eastAsia="宋体" w:hAnsi="Arial" w:cs="Arial"/>
        </w:rPr>
        <w:t xml:space="preserve"> the use of PEI during an emergency PDU session.</w:t>
      </w:r>
    </w:p>
    <w:p w:rsidR="00E7380D" w:rsidRDefault="00645BA3">
      <w:pPr>
        <w:rPr>
          <w:rFonts w:ascii="Arial" w:eastAsia="宋体" w:hAnsi="Arial" w:cs="Arial"/>
        </w:rPr>
      </w:pPr>
      <w:r>
        <w:rPr>
          <w:rFonts w:ascii="Arial" w:eastAsia="宋体" w:hAnsi="Arial" w:cs="Arial"/>
        </w:rPr>
        <w:t>RAN3 also thinks</w:t>
      </w:r>
      <w:r>
        <w:t xml:space="preserve"> </w:t>
      </w:r>
      <w:r>
        <w:rPr>
          <w:rFonts w:ascii="Arial" w:eastAsia="宋体" w:hAnsi="Arial" w:cs="Arial"/>
        </w:rPr>
        <w:t>if RAN2 does not want to resolve this issue, it is useless for RAN3 to enhance its specification. So that, RAN3 will not start to enhance its specification until RAN2 decides to resolve this</w:t>
      </w:r>
      <w:r>
        <w:rPr>
          <w:rFonts w:ascii="Arial" w:eastAsia="宋体" w:hAnsi="Arial" w:cs="Arial"/>
        </w:rPr>
        <w:t xml:space="preserve"> issue.</w:t>
      </w:r>
    </w:p>
    <w:p w:rsidR="00E7380D" w:rsidRDefault="00645BA3">
      <w:pPr>
        <w:rPr>
          <w:rFonts w:ascii="Arial" w:eastAsia="宋体" w:hAnsi="Arial" w:cs="Arial"/>
        </w:rPr>
      </w:pPr>
      <w:r>
        <w:rPr>
          <w:rFonts w:ascii="Arial" w:eastAsia="宋体" w:hAnsi="Arial" w:cs="Arial"/>
        </w:rPr>
        <w:t>From RAN3 point of view, it is feasible to resolve this issue by enhancing RAN3 specification. However, it will introduce some RAN3 work load.</w:t>
      </w:r>
    </w:p>
    <w:p w:rsidR="00E7380D" w:rsidRDefault="00E7380D">
      <w:pPr>
        <w:rPr>
          <w:rFonts w:ascii="Arial" w:eastAsia="宋体" w:hAnsi="Arial" w:cs="Arial"/>
        </w:rPr>
      </w:pPr>
    </w:p>
    <w:p w:rsidR="00E7380D" w:rsidRDefault="00645BA3">
      <w:pPr>
        <w:spacing w:after="120"/>
        <w:rPr>
          <w:rFonts w:ascii="Arial" w:eastAsia="宋体" w:hAnsi="Arial" w:cs="Arial"/>
          <w:b/>
        </w:rPr>
      </w:pPr>
      <w:r>
        <w:rPr>
          <w:rFonts w:ascii="Arial" w:eastAsia="宋体" w:hAnsi="Arial" w:cs="Arial"/>
          <w:b/>
        </w:rPr>
        <w:t>2. Actions:</w:t>
      </w:r>
    </w:p>
    <w:p w:rsidR="00E7380D" w:rsidRDefault="00645BA3">
      <w:pPr>
        <w:spacing w:after="120"/>
        <w:ind w:left="1985" w:hanging="1985"/>
        <w:rPr>
          <w:rFonts w:ascii="Arial" w:eastAsia="宋体" w:hAnsi="Arial" w:cs="Arial"/>
          <w:b/>
        </w:rPr>
      </w:pPr>
      <w:r>
        <w:rPr>
          <w:rFonts w:ascii="Arial" w:eastAsia="宋体" w:hAnsi="Arial" w:cs="Arial"/>
          <w:b/>
        </w:rPr>
        <w:t>To RAN2 group:</w:t>
      </w:r>
    </w:p>
    <w:p w:rsidR="00E7380D" w:rsidRDefault="00645BA3">
      <w:pPr>
        <w:spacing w:after="120"/>
        <w:ind w:left="993" w:hanging="993"/>
        <w:rPr>
          <w:rFonts w:ascii="Arial" w:eastAsia="宋体" w:hAnsi="Arial" w:cs="Arial"/>
        </w:rPr>
      </w:pPr>
      <w:r>
        <w:rPr>
          <w:rFonts w:ascii="Arial" w:eastAsia="宋体" w:hAnsi="Arial" w:cs="Arial"/>
          <w:b/>
        </w:rPr>
        <w:t xml:space="preserve">ACTION: </w:t>
      </w:r>
      <w:r>
        <w:rPr>
          <w:rFonts w:ascii="Arial" w:eastAsia="宋体" w:hAnsi="Arial" w:cs="Arial"/>
          <w:b/>
        </w:rPr>
        <w:tab/>
      </w:r>
      <w:r>
        <w:rPr>
          <w:rFonts w:ascii="Arial" w:eastAsia="宋体" w:hAnsi="Arial" w:cs="Arial"/>
        </w:rPr>
        <w:t xml:space="preserve">RAN3 kindly ask RAN2 to take RAN3 view into account. </w:t>
      </w:r>
    </w:p>
    <w:p w:rsidR="00E7380D" w:rsidRDefault="00E7380D">
      <w:pPr>
        <w:spacing w:after="120"/>
        <w:ind w:left="993" w:hanging="993"/>
        <w:rPr>
          <w:rFonts w:ascii="Arial" w:eastAsia="宋体" w:hAnsi="Arial" w:cs="Arial"/>
        </w:rPr>
      </w:pPr>
    </w:p>
    <w:p w:rsidR="00E7380D" w:rsidRDefault="00645BA3">
      <w:pPr>
        <w:spacing w:after="120"/>
        <w:rPr>
          <w:rFonts w:ascii="Arial" w:eastAsia="宋体" w:hAnsi="Arial" w:cs="Arial"/>
          <w:b/>
        </w:rPr>
      </w:pPr>
      <w:r>
        <w:rPr>
          <w:rFonts w:ascii="Arial" w:eastAsia="宋体" w:hAnsi="Arial" w:cs="Arial"/>
          <w:b/>
        </w:rPr>
        <w:t>3. Date of Ne</w:t>
      </w:r>
      <w:r>
        <w:rPr>
          <w:rFonts w:ascii="Arial" w:eastAsia="宋体" w:hAnsi="Arial" w:cs="Arial"/>
          <w:b/>
        </w:rPr>
        <w:t>xt TSG-RAN WG3 Meetings:</w:t>
      </w:r>
    </w:p>
    <w:p w:rsidR="00E7380D" w:rsidRDefault="00645BA3">
      <w:pPr>
        <w:tabs>
          <w:tab w:val="left" w:pos="5103"/>
        </w:tabs>
        <w:spacing w:after="120"/>
        <w:ind w:left="2268" w:hanging="2268"/>
        <w:rPr>
          <w:lang w:eastAsia="zh-CN"/>
        </w:rPr>
      </w:pPr>
      <w:r>
        <w:rPr>
          <w:rFonts w:ascii="Arial" w:eastAsia="宋体" w:hAnsi="Arial" w:cs="Arial"/>
          <w:bCs/>
        </w:rPr>
        <w:t>TSG-RAN WG3#121                       21 – 25 August 2023</w:t>
      </w:r>
      <w:r>
        <w:rPr>
          <w:rFonts w:ascii="Arial" w:eastAsia="宋体" w:hAnsi="Arial" w:cs="Arial"/>
          <w:bCs/>
        </w:rPr>
        <w:tab/>
      </w:r>
      <w:r>
        <w:rPr>
          <w:rFonts w:ascii="Arial" w:eastAsia="宋体" w:hAnsi="Arial" w:cs="Arial"/>
          <w:bCs/>
        </w:rPr>
        <w:tab/>
      </w:r>
      <w:r>
        <w:rPr>
          <w:rFonts w:ascii="Arial" w:eastAsia="宋体" w:hAnsi="Arial" w:cs="Arial"/>
          <w:bCs/>
        </w:rPr>
        <w:tab/>
        <w:t>Toulouse, France</w:t>
      </w:r>
    </w:p>
    <w:p w:rsidR="00E7380D" w:rsidRDefault="00645BA3">
      <w:pPr>
        <w:spacing w:after="120"/>
        <w:rPr>
          <w:lang w:val="en-US" w:eastAsia="zh-CN"/>
        </w:rPr>
      </w:pPr>
      <w:r>
        <w:rPr>
          <w:rFonts w:hint="eastAsia"/>
          <w:color w:val="0070C0"/>
          <w:lang w:val="en-US" w:eastAsia="zh-CN"/>
        </w:rPr>
        <w:t>/</w:t>
      </w:r>
      <w:r>
        <w:rPr>
          <w:color w:val="0070C0"/>
          <w:lang w:val="en-US" w:eastAsia="zh-CN"/>
        </w:rPr>
        <w:t>////////////////////End///////////////////////////////////////////////////////////////////////////////////</w:t>
      </w:r>
    </w:p>
    <w:p w:rsidR="00E7380D" w:rsidRDefault="00645BA3">
      <w:pPr>
        <w:pStyle w:val="1"/>
        <w:numPr>
          <w:ilvl w:val="0"/>
          <w:numId w:val="30"/>
        </w:numPr>
      </w:pPr>
      <w:r>
        <w:t>Reference</w:t>
      </w:r>
    </w:p>
    <w:bookmarkEnd w:id="0"/>
    <w:bookmarkEnd w:id="1"/>
    <w:bookmarkEnd w:id="2"/>
    <w:bookmarkEnd w:id="3"/>
    <w:bookmarkEnd w:id="4"/>
    <w:bookmarkEnd w:id="5"/>
    <w:bookmarkEnd w:id="6"/>
    <w:p w:rsidR="00E7380D" w:rsidRDefault="00645BA3">
      <w:pPr>
        <w:numPr>
          <w:ilvl w:val="0"/>
          <w:numId w:val="32"/>
        </w:numPr>
        <w:rPr>
          <w:lang w:eastAsia="zh-CN"/>
        </w:rPr>
      </w:pPr>
      <w:r>
        <w:rPr>
          <w:lang w:eastAsia="zh-CN"/>
        </w:rPr>
        <w:fldChar w:fldCharType="begin"/>
      </w:r>
      <w:r>
        <w:rPr>
          <w:lang w:eastAsia="zh-CN"/>
        </w:rPr>
        <w:instrText xml:space="preserve"> HYPERLINK </w:instrText>
      </w:r>
      <w:r>
        <w:rPr>
          <w:rFonts w:hint="eastAsia"/>
          <w:lang w:eastAsia="zh-CN"/>
        </w:rPr>
        <w:instrText>"</w:instrText>
      </w:r>
      <w:r>
        <w:rPr>
          <w:rFonts w:hint="eastAsia"/>
          <w:lang w:eastAsia="zh-CN"/>
        </w:rPr>
        <w:instrText>D:\\</w:instrText>
      </w:r>
      <w:r>
        <w:rPr>
          <w:rFonts w:hint="eastAsia"/>
          <w:lang w:eastAsia="zh-CN"/>
        </w:rPr>
        <w:instrText>会议硬盘</w:instrText>
      </w:r>
      <w:r>
        <w:rPr>
          <w:rFonts w:hint="eastAsia"/>
          <w:lang w:eastAsia="zh-CN"/>
        </w:rPr>
        <w:instrText>\\TSGR3_120\\Docs\\R3-232748.zip"</w:instrText>
      </w:r>
      <w:r>
        <w:rPr>
          <w:lang w:eastAsia="zh-CN"/>
        </w:rPr>
        <w:instrText xml:space="preserve"> </w:instrText>
      </w:r>
      <w:r>
        <w:rPr>
          <w:lang w:eastAsia="zh-CN"/>
        </w:rPr>
        <w:fldChar w:fldCharType="separate"/>
      </w:r>
      <w:r>
        <w:rPr>
          <w:lang w:eastAsia="zh-CN"/>
        </w:rPr>
        <w:t>R3-232748</w:t>
      </w:r>
      <w:r>
        <w:rPr>
          <w:lang w:eastAsia="zh-CN"/>
        </w:rPr>
        <w:fldChar w:fldCharType="end"/>
      </w:r>
      <w:r>
        <w:rPr>
          <w:lang w:eastAsia="zh-CN"/>
        </w:rPr>
        <w:tab/>
        <w:t>Use of PEI during an Emergency PDU Session (Nokia, Nokia Shanghai Bell)</w:t>
      </w:r>
      <w:r>
        <w:rPr>
          <w:lang w:eastAsia="zh-CN"/>
        </w:rPr>
        <w:tab/>
        <w:t>discussion</w:t>
      </w:r>
    </w:p>
    <w:p w:rsidR="00E7380D" w:rsidRDefault="00645BA3">
      <w:pPr>
        <w:numPr>
          <w:ilvl w:val="0"/>
          <w:numId w:val="32"/>
        </w:numPr>
        <w:rPr>
          <w:lang w:eastAsia="zh-CN"/>
        </w:rPr>
      </w:pPr>
      <w:hyperlink r:id="rId8" w:history="1">
        <w:r>
          <w:rPr>
            <w:lang w:eastAsia="zh-CN"/>
          </w:rPr>
          <w:t>R3-232749</w:t>
        </w:r>
      </w:hyperlink>
      <w:r>
        <w:rPr>
          <w:lang w:eastAsia="zh-CN"/>
        </w:rPr>
        <w:tab/>
        <w:t xml:space="preserve">Reply LS on the use of PEI during an </w:t>
      </w:r>
      <w:r>
        <w:rPr>
          <w:lang w:eastAsia="zh-CN"/>
        </w:rPr>
        <w:t>Emergency PDU Session (Nokia, Nokia Shanghai Bell)</w:t>
      </w:r>
      <w:r>
        <w:rPr>
          <w:lang w:eastAsia="zh-CN"/>
        </w:rPr>
        <w:tab/>
        <w:t xml:space="preserve">LS out To: RAN2, SA2 CC: </w:t>
      </w:r>
    </w:p>
    <w:p w:rsidR="00E7380D" w:rsidRDefault="00645BA3">
      <w:pPr>
        <w:numPr>
          <w:ilvl w:val="0"/>
          <w:numId w:val="32"/>
        </w:numPr>
        <w:rPr>
          <w:lang w:eastAsia="zh-CN"/>
        </w:rPr>
      </w:pPr>
      <w:hyperlink r:id="rId9" w:history="1">
        <w:r>
          <w:rPr>
            <w:lang w:eastAsia="zh-CN"/>
          </w:rPr>
          <w:t>R3-232750</w:t>
        </w:r>
      </w:hyperlink>
      <w:r>
        <w:rPr>
          <w:lang w:eastAsia="zh-CN"/>
        </w:rPr>
        <w:tab/>
        <w:t>Correction of Paging with PEI (Nokia, Nokia Shanghai Bell)</w:t>
      </w:r>
      <w:r>
        <w:rPr>
          <w:lang w:eastAsia="zh-CN"/>
        </w:rPr>
        <w:tab/>
      </w:r>
      <w:proofErr w:type="spellStart"/>
      <w:r>
        <w:rPr>
          <w:lang w:eastAsia="zh-CN"/>
        </w:rPr>
        <w:t>draftCR</w:t>
      </w:r>
      <w:proofErr w:type="spellEnd"/>
    </w:p>
    <w:p w:rsidR="00E7380D" w:rsidRDefault="00645BA3">
      <w:pPr>
        <w:numPr>
          <w:ilvl w:val="0"/>
          <w:numId w:val="32"/>
        </w:numPr>
        <w:rPr>
          <w:lang w:eastAsia="zh-CN"/>
        </w:rPr>
      </w:pPr>
      <w:hyperlink r:id="rId10" w:history="1">
        <w:r>
          <w:rPr>
            <w:lang w:eastAsia="zh-CN"/>
          </w:rPr>
          <w:t>R3-232934</w:t>
        </w:r>
      </w:hyperlink>
      <w:r>
        <w:rPr>
          <w:lang w:eastAsia="zh-CN"/>
        </w:rPr>
        <w:tab/>
        <w:t>Discussion on the use of PEI during an emergency PDU session (Huawei, China Unicom, China Telecom)</w:t>
      </w:r>
      <w:r>
        <w:rPr>
          <w:lang w:eastAsia="zh-CN"/>
        </w:rPr>
        <w:tab/>
        <w:t>discussion</w:t>
      </w:r>
    </w:p>
    <w:p w:rsidR="00E7380D" w:rsidRDefault="00645BA3">
      <w:pPr>
        <w:numPr>
          <w:ilvl w:val="0"/>
          <w:numId w:val="32"/>
        </w:numPr>
        <w:rPr>
          <w:lang w:eastAsia="zh-CN"/>
        </w:rPr>
      </w:pPr>
      <w:hyperlink r:id="rId11" w:history="1">
        <w:r>
          <w:rPr>
            <w:lang w:eastAsia="zh-CN"/>
          </w:rPr>
          <w:t>R3-232935</w:t>
        </w:r>
      </w:hyperlink>
      <w:r>
        <w:rPr>
          <w:lang w:eastAsia="zh-CN"/>
        </w:rPr>
        <w:tab/>
        <w:t>[Draft] Reply LS on the use of PE</w:t>
      </w:r>
      <w:r>
        <w:rPr>
          <w:lang w:eastAsia="zh-CN"/>
        </w:rPr>
        <w:t>I during an emergency PDU session (Huawei)</w:t>
      </w:r>
      <w:r>
        <w:rPr>
          <w:lang w:eastAsia="zh-CN"/>
        </w:rPr>
        <w:tab/>
        <w:t>LS out To: RAN2, SA2 CC: CT1</w:t>
      </w:r>
    </w:p>
    <w:p w:rsidR="00E7380D" w:rsidRDefault="00645BA3">
      <w:pPr>
        <w:numPr>
          <w:ilvl w:val="0"/>
          <w:numId w:val="32"/>
        </w:numPr>
        <w:rPr>
          <w:lang w:eastAsia="zh-CN"/>
        </w:rPr>
      </w:pPr>
      <w:hyperlink r:id="rId12" w:history="1">
        <w:r>
          <w:rPr>
            <w:lang w:eastAsia="zh-CN"/>
          </w:rPr>
          <w:t>R3-232936</w:t>
        </w:r>
      </w:hyperlink>
      <w:r>
        <w:rPr>
          <w:lang w:eastAsia="zh-CN"/>
        </w:rPr>
        <w:tab/>
        <w:t>Disabling PEI during an emergency PDU session (Huawei, China Unicom, China Telecom)</w:t>
      </w:r>
      <w:r>
        <w:rPr>
          <w:lang w:eastAsia="zh-CN"/>
        </w:rPr>
        <w:tab/>
        <w:t>CR0981r1, TS 38.413 v17.4</w:t>
      </w:r>
      <w:r>
        <w:rPr>
          <w:lang w:eastAsia="zh-CN"/>
        </w:rPr>
        <w:t>.0, Rel-17, Cat. F</w:t>
      </w:r>
    </w:p>
    <w:p w:rsidR="00E7380D" w:rsidRDefault="00645BA3">
      <w:pPr>
        <w:numPr>
          <w:ilvl w:val="0"/>
          <w:numId w:val="32"/>
        </w:numPr>
        <w:rPr>
          <w:lang w:eastAsia="zh-CN"/>
        </w:rPr>
      </w:pPr>
      <w:hyperlink r:id="rId13" w:history="1">
        <w:r>
          <w:rPr>
            <w:lang w:eastAsia="zh-CN"/>
          </w:rPr>
          <w:t>R3-232937</w:t>
        </w:r>
      </w:hyperlink>
      <w:r>
        <w:rPr>
          <w:lang w:eastAsia="zh-CN"/>
        </w:rPr>
        <w:tab/>
        <w:t>Disabling PEI during an emergency PDU session (Huawei, China Unicom, China Telecom)</w:t>
      </w:r>
      <w:r>
        <w:rPr>
          <w:lang w:eastAsia="zh-CN"/>
        </w:rPr>
        <w:tab/>
        <w:t>CR1031r1, TS 38.423 v17.4.0, Rel-17, Cat. F</w:t>
      </w:r>
    </w:p>
    <w:p w:rsidR="00E7380D" w:rsidRDefault="00645BA3">
      <w:pPr>
        <w:numPr>
          <w:ilvl w:val="0"/>
          <w:numId w:val="32"/>
        </w:numPr>
        <w:rPr>
          <w:lang w:eastAsia="zh-CN"/>
        </w:rPr>
      </w:pPr>
      <w:hyperlink r:id="rId14" w:history="1">
        <w:r>
          <w:rPr>
            <w:lang w:eastAsia="zh-CN"/>
          </w:rPr>
          <w:t>R3-233067</w:t>
        </w:r>
      </w:hyperlink>
      <w:r>
        <w:rPr>
          <w:lang w:eastAsia="zh-CN"/>
        </w:rPr>
        <w:tab/>
        <w:t>Discussion on the use of PEI during an emergency PDU session (Ericsson, Deutsche Telekom, AT&amp;T, Verizon Wireless)</w:t>
      </w:r>
      <w:r>
        <w:rPr>
          <w:lang w:eastAsia="zh-CN"/>
        </w:rPr>
        <w:tab/>
        <w:t>discussion</w:t>
      </w:r>
    </w:p>
    <w:p w:rsidR="00E7380D" w:rsidRDefault="00645BA3">
      <w:pPr>
        <w:numPr>
          <w:ilvl w:val="0"/>
          <w:numId w:val="32"/>
        </w:numPr>
        <w:rPr>
          <w:lang w:eastAsia="zh-CN"/>
        </w:rPr>
      </w:pPr>
      <w:hyperlink r:id="rId15" w:history="1">
        <w:r>
          <w:rPr>
            <w:lang w:eastAsia="zh-CN"/>
          </w:rPr>
          <w:t>R3-233068</w:t>
        </w:r>
      </w:hyperlink>
      <w:r>
        <w:rPr>
          <w:lang w:eastAsia="zh-CN"/>
        </w:rPr>
        <w:tab/>
        <w:t>Disabling UE-ID</w:t>
      </w:r>
      <w:r>
        <w:rPr>
          <w:lang w:eastAsia="zh-CN"/>
        </w:rPr>
        <w:t xml:space="preserve"> based PEI during emergency PDU session (Ericsson, Deutsche Telekom, AT&amp;T, Verizon Wireless)</w:t>
      </w:r>
      <w:r>
        <w:rPr>
          <w:lang w:eastAsia="zh-CN"/>
        </w:rPr>
        <w:tab/>
        <w:t>CR0978r1, TS 38.413 v17.4.0, Rel-17, Cat. F</w:t>
      </w:r>
    </w:p>
    <w:p w:rsidR="00E7380D" w:rsidRDefault="00645BA3">
      <w:pPr>
        <w:numPr>
          <w:ilvl w:val="0"/>
          <w:numId w:val="32"/>
        </w:numPr>
        <w:rPr>
          <w:lang w:eastAsia="zh-CN"/>
        </w:rPr>
      </w:pPr>
      <w:hyperlink r:id="rId16" w:history="1">
        <w:r>
          <w:rPr>
            <w:lang w:eastAsia="zh-CN"/>
          </w:rPr>
          <w:t>R3-233069</w:t>
        </w:r>
      </w:hyperlink>
      <w:r>
        <w:rPr>
          <w:lang w:eastAsia="zh-CN"/>
        </w:rPr>
        <w:tab/>
        <w:t>Disabling UE-ID based PEI during emergency P</w:t>
      </w:r>
      <w:r>
        <w:rPr>
          <w:lang w:eastAsia="zh-CN"/>
        </w:rPr>
        <w:t>DU session (Ericsson, Deutsche Telekom, AT&amp;T, Verizon Wireless)</w:t>
      </w:r>
      <w:r>
        <w:rPr>
          <w:lang w:eastAsia="zh-CN"/>
        </w:rPr>
        <w:tab/>
        <w:t>CR1029r1, TS 38.423 v17.4.0, Rel-17, Cat. F</w:t>
      </w:r>
    </w:p>
    <w:p w:rsidR="00E7380D" w:rsidRDefault="00645BA3">
      <w:pPr>
        <w:numPr>
          <w:ilvl w:val="0"/>
          <w:numId w:val="32"/>
        </w:numPr>
        <w:rPr>
          <w:lang w:eastAsia="zh-CN"/>
        </w:rPr>
      </w:pPr>
      <w:hyperlink r:id="rId17" w:history="1">
        <w:r>
          <w:rPr>
            <w:lang w:eastAsia="zh-CN"/>
          </w:rPr>
          <w:t>R3-233070</w:t>
        </w:r>
      </w:hyperlink>
      <w:r>
        <w:rPr>
          <w:lang w:eastAsia="zh-CN"/>
        </w:rPr>
        <w:tab/>
        <w:t>Reply LS on the use of PEI during an emergency PDU session (Ericsson)</w:t>
      </w:r>
      <w:r>
        <w:rPr>
          <w:lang w:eastAsia="zh-CN"/>
        </w:rPr>
        <w:tab/>
        <w:t xml:space="preserve">LS </w:t>
      </w:r>
      <w:r>
        <w:rPr>
          <w:lang w:eastAsia="zh-CN"/>
        </w:rPr>
        <w:t xml:space="preserve">out To: RAN2, SA2, CT1 CC: </w:t>
      </w:r>
    </w:p>
    <w:sectPr w:rsidR="00E7380D">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7E709C"/>
    <w:multiLevelType w:val="multilevel"/>
    <w:tmpl w:val="407E70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8"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5"/>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1"/>
  </w:num>
  <w:num w:numId="10">
    <w:abstractNumId w:val="21"/>
  </w:num>
  <w:num w:numId="11">
    <w:abstractNumId w:val="14"/>
    <w:lvlOverride w:ilvl="0">
      <w:startOverride w:val="1"/>
    </w:lvlOverride>
  </w:num>
  <w:num w:numId="12">
    <w:abstractNumId w:val="29"/>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19"/>
  </w:num>
  <w:num w:numId="27">
    <w:abstractNumId w:val="27"/>
  </w:num>
  <w:num w:numId="28">
    <w:abstractNumId w:val="24"/>
  </w:num>
  <w:num w:numId="29">
    <w:abstractNumId w:val="8"/>
  </w:num>
  <w:num w:numId="30">
    <w:abstractNumId w:val="4"/>
  </w:num>
  <w:num w:numId="31">
    <w:abstractNumId w:val="1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4F6C"/>
    <w:rsid w:val="000052E7"/>
    <w:rsid w:val="0001083F"/>
    <w:rsid w:val="00011099"/>
    <w:rsid w:val="00011BA4"/>
    <w:rsid w:val="000120A3"/>
    <w:rsid w:val="00012655"/>
    <w:rsid w:val="00012988"/>
    <w:rsid w:val="00016F6B"/>
    <w:rsid w:val="000170A3"/>
    <w:rsid w:val="00017909"/>
    <w:rsid w:val="00020278"/>
    <w:rsid w:val="00020A3F"/>
    <w:rsid w:val="00022541"/>
    <w:rsid w:val="00022E4A"/>
    <w:rsid w:val="0002331C"/>
    <w:rsid w:val="00025544"/>
    <w:rsid w:val="000258BA"/>
    <w:rsid w:val="00025E67"/>
    <w:rsid w:val="00027395"/>
    <w:rsid w:val="00027414"/>
    <w:rsid w:val="000274A9"/>
    <w:rsid w:val="000307DB"/>
    <w:rsid w:val="000310CF"/>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075B"/>
    <w:rsid w:val="00081C1B"/>
    <w:rsid w:val="0008276E"/>
    <w:rsid w:val="00085D05"/>
    <w:rsid w:val="000860AF"/>
    <w:rsid w:val="0008614A"/>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4A9"/>
    <w:rsid w:val="000B176E"/>
    <w:rsid w:val="000B3584"/>
    <w:rsid w:val="000B3790"/>
    <w:rsid w:val="000B3DD6"/>
    <w:rsid w:val="000B4426"/>
    <w:rsid w:val="000B5E2F"/>
    <w:rsid w:val="000B6412"/>
    <w:rsid w:val="000B6ABC"/>
    <w:rsid w:val="000B72F4"/>
    <w:rsid w:val="000B7FED"/>
    <w:rsid w:val="000C038A"/>
    <w:rsid w:val="000C142F"/>
    <w:rsid w:val="000C1982"/>
    <w:rsid w:val="000C39CA"/>
    <w:rsid w:val="000C4A79"/>
    <w:rsid w:val="000C4DE1"/>
    <w:rsid w:val="000C4F72"/>
    <w:rsid w:val="000C64E8"/>
    <w:rsid w:val="000C6598"/>
    <w:rsid w:val="000C673B"/>
    <w:rsid w:val="000C6825"/>
    <w:rsid w:val="000C6BF0"/>
    <w:rsid w:val="000D202A"/>
    <w:rsid w:val="000D268F"/>
    <w:rsid w:val="000D2C1A"/>
    <w:rsid w:val="000D2DFE"/>
    <w:rsid w:val="000D3989"/>
    <w:rsid w:val="000D3CE3"/>
    <w:rsid w:val="000D3D42"/>
    <w:rsid w:val="000D4263"/>
    <w:rsid w:val="000D48A3"/>
    <w:rsid w:val="000D4DC3"/>
    <w:rsid w:val="000D78D2"/>
    <w:rsid w:val="000E031F"/>
    <w:rsid w:val="000E1776"/>
    <w:rsid w:val="000E2ED7"/>
    <w:rsid w:val="000E3630"/>
    <w:rsid w:val="000E42FF"/>
    <w:rsid w:val="000E4C2E"/>
    <w:rsid w:val="000E4CC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1FFD"/>
    <w:rsid w:val="001224F7"/>
    <w:rsid w:val="00123D5E"/>
    <w:rsid w:val="00124B71"/>
    <w:rsid w:val="001257A7"/>
    <w:rsid w:val="00125953"/>
    <w:rsid w:val="00125D52"/>
    <w:rsid w:val="00126138"/>
    <w:rsid w:val="00126E4C"/>
    <w:rsid w:val="001272DA"/>
    <w:rsid w:val="001300E7"/>
    <w:rsid w:val="00130743"/>
    <w:rsid w:val="00130CD3"/>
    <w:rsid w:val="00131D92"/>
    <w:rsid w:val="00132AA4"/>
    <w:rsid w:val="001355D0"/>
    <w:rsid w:val="00137574"/>
    <w:rsid w:val="00141EB0"/>
    <w:rsid w:val="00143095"/>
    <w:rsid w:val="00143429"/>
    <w:rsid w:val="00144352"/>
    <w:rsid w:val="001446C1"/>
    <w:rsid w:val="001453D9"/>
    <w:rsid w:val="001455BD"/>
    <w:rsid w:val="00145616"/>
    <w:rsid w:val="001459F6"/>
    <w:rsid w:val="00145D43"/>
    <w:rsid w:val="0014662B"/>
    <w:rsid w:val="00146AC6"/>
    <w:rsid w:val="0014781D"/>
    <w:rsid w:val="00147DC1"/>
    <w:rsid w:val="001507A7"/>
    <w:rsid w:val="00151A3D"/>
    <w:rsid w:val="00151CEB"/>
    <w:rsid w:val="00151FF9"/>
    <w:rsid w:val="00153576"/>
    <w:rsid w:val="001557DF"/>
    <w:rsid w:val="001569C7"/>
    <w:rsid w:val="0015718E"/>
    <w:rsid w:val="0015766C"/>
    <w:rsid w:val="00160168"/>
    <w:rsid w:val="001605A5"/>
    <w:rsid w:val="00160FFE"/>
    <w:rsid w:val="0016164C"/>
    <w:rsid w:val="001638E6"/>
    <w:rsid w:val="001645A9"/>
    <w:rsid w:val="00165BEF"/>
    <w:rsid w:val="00170F5E"/>
    <w:rsid w:val="00173567"/>
    <w:rsid w:val="001752B9"/>
    <w:rsid w:val="00176822"/>
    <w:rsid w:val="00176A82"/>
    <w:rsid w:val="00177F40"/>
    <w:rsid w:val="00181292"/>
    <w:rsid w:val="00183068"/>
    <w:rsid w:val="0018715C"/>
    <w:rsid w:val="00187C3A"/>
    <w:rsid w:val="00187D94"/>
    <w:rsid w:val="00190E26"/>
    <w:rsid w:val="001911AD"/>
    <w:rsid w:val="0019129A"/>
    <w:rsid w:val="001917EE"/>
    <w:rsid w:val="00192C46"/>
    <w:rsid w:val="00193473"/>
    <w:rsid w:val="00193B6A"/>
    <w:rsid w:val="00193C10"/>
    <w:rsid w:val="00193CF2"/>
    <w:rsid w:val="00193DC6"/>
    <w:rsid w:val="001951E5"/>
    <w:rsid w:val="00195629"/>
    <w:rsid w:val="00195E0F"/>
    <w:rsid w:val="001961D3"/>
    <w:rsid w:val="00196595"/>
    <w:rsid w:val="00196816"/>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12A"/>
    <w:rsid w:val="001B7A65"/>
    <w:rsid w:val="001B7B92"/>
    <w:rsid w:val="001C0439"/>
    <w:rsid w:val="001C09AC"/>
    <w:rsid w:val="001C209E"/>
    <w:rsid w:val="001C20D7"/>
    <w:rsid w:val="001C259A"/>
    <w:rsid w:val="001C3A4E"/>
    <w:rsid w:val="001C3C0B"/>
    <w:rsid w:val="001C425A"/>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086"/>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30561"/>
    <w:rsid w:val="00230D47"/>
    <w:rsid w:val="002328C7"/>
    <w:rsid w:val="00232F52"/>
    <w:rsid w:val="002370BE"/>
    <w:rsid w:val="00240318"/>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2CAD"/>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D64"/>
    <w:rsid w:val="002A2F7F"/>
    <w:rsid w:val="002A3220"/>
    <w:rsid w:val="002A34CD"/>
    <w:rsid w:val="002A3758"/>
    <w:rsid w:val="002A477A"/>
    <w:rsid w:val="002A4804"/>
    <w:rsid w:val="002A5344"/>
    <w:rsid w:val="002A6C32"/>
    <w:rsid w:val="002A6C69"/>
    <w:rsid w:val="002A6EB6"/>
    <w:rsid w:val="002A7814"/>
    <w:rsid w:val="002A78B0"/>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741"/>
    <w:rsid w:val="002D1E27"/>
    <w:rsid w:val="002D36A7"/>
    <w:rsid w:val="002D47A6"/>
    <w:rsid w:val="002D68D4"/>
    <w:rsid w:val="002D7578"/>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BE5"/>
    <w:rsid w:val="00305DC4"/>
    <w:rsid w:val="00306F44"/>
    <w:rsid w:val="003073D3"/>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2646"/>
    <w:rsid w:val="00325F9B"/>
    <w:rsid w:val="00327808"/>
    <w:rsid w:val="00327CCA"/>
    <w:rsid w:val="00330430"/>
    <w:rsid w:val="0033266C"/>
    <w:rsid w:val="00332676"/>
    <w:rsid w:val="00333510"/>
    <w:rsid w:val="00333F81"/>
    <w:rsid w:val="00334B73"/>
    <w:rsid w:val="003360B2"/>
    <w:rsid w:val="003406A3"/>
    <w:rsid w:val="00341DAD"/>
    <w:rsid w:val="00342D4A"/>
    <w:rsid w:val="0034538E"/>
    <w:rsid w:val="00345713"/>
    <w:rsid w:val="00347DB9"/>
    <w:rsid w:val="003512D8"/>
    <w:rsid w:val="00351476"/>
    <w:rsid w:val="00352396"/>
    <w:rsid w:val="00352F93"/>
    <w:rsid w:val="00353137"/>
    <w:rsid w:val="0035360E"/>
    <w:rsid w:val="0035388D"/>
    <w:rsid w:val="003564E1"/>
    <w:rsid w:val="00356589"/>
    <w:rsid w:val="0035777D"/>
    <w:rsid w:val="003578F0"/>
    <w:rsid w:val="003609EF"/>
    <w:rsid w:val="00360F61"/>
    <w:rsid w:val="00361230"/>
    <w:rsid w:val="0036124C"/>
    <w:rsid w:val="0036156E"/>
    <w:rsid w:val="0036231A"/>
    <w:rsid w:val="003641B1"/>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35E0"/>
    <w:rsid w:val="00393BCE"/>
    <w:rsid w:val="0039648A"/>
    <w:rsid w:val="003966F1"/>
    <w:rsid w:val="00396AB3"/>
    <w:rsid w:val="00397CD3"/>
    <w:rsid w:val="00397E24"/>
    <w:rsid w:val="003A0FED"/>
    <w:rsid w:val="003A1A7D"/>
    <w:rsid w:val="003A27D5"/>
    <w:rsid w:val="003A3A3B"/>
    <w:rsid w:val="003A685F"/>
    <w:rsid w:val="003A7413"/>
    <w:rsid w:val="003A7E73"/>
    <w:rsid w:val="003B012B"/>
    <w:rsid w:val="003B29F8"/>
    <w:rsid w:val="003B31DF"/>
    <w:rsid w:val="003B4663"/>
    <w:rsid w:val="003B48D5"/>
    <w:rsid w:val="003B494C"/>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E7DF6"/>
    <w:rsid w:val="003F0546"/>
    <w:rsid w:val="003F0CA5"/>
    <w:rsid w:val="003F12FA"/>
    <w:rsid w:val="003F1C2D"/>
    <w:rsid w:val="003F28B6"/>
    <w:rsid w:val="003F369D"/>
    <w:rsid w:val="003F4567"/>
    <w:rsid w:val="003F4FBB"/>
    <w:rsid w:val="003F5FDC"/>
    <w:rsid w:val="003F7B4D"/>
    <w:rsid w:val="004005E9"/>
    <w:rsid w:val="00400641"/>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BC1"/>
    <w:rsid w:val="00410FD6"/>
    <w:rsid w:val="00411C7C"/>
    <w:rsid w:val="004127D2"/>
    <w:rsid w:val="0041293F"/>
    <w:rsid w:val="004144F5"/>
    <w:rsid w:val="00414963"/>
    <w:rsid w:val="0041539D"/>
    <w:rsid w:val="004168D4"/>
    <w:rsid w:val="00416E51"/>
    <w:rsid w:val="004216C3"/>
    <w:rsid w:val="004216CA"/>
    <w:rsid w:val="00421F81"/>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6BD"/>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0C6C"/>
    <w:rsid w:val="0046122C"/>
    <w:rsid w:val="0046145B"/>
    <w:rsid w:val="00462626"/>
    <w:rsid w:val="0046424E"/>
    <w:rsid w:val="004663CD"/>
    <w:rsid w:val="00467A41"/>
    <w:rsid w:val="00467C9B"/>
    <w:rsid w:val="004702BA"/>
    <w:rsid w:val="00470A68"/>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22"/>
    <w:rsid w:val="00483270"/>
    <w:rsid w:val="0048333B"/>
    <w:rsid w:val="0048372C"/>
    <w:rsid w:val="004837C5"/>
    <w:rsid w:val="004862BD"/>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46E1"/>
    <w:rsid w:val="004A48EA"/>
    <w:rsid w:val="004A5092"/>
    <w:rsid w:val="004A52F1"/>
    <w:rsid w:val="004A6019"/>
    <w:rsid w:val="004A6FFA"/>
    <w:rsid w:val="004A79F3"/>
    <w:rsid w:val="004A7C94"/>
    <w:rsid w:val="004B01E0"/>
    <w:rsid w:val="004B08D9"/>
    <w:rsid w:val="004B16C9"/>
    <w:rsid w:val="004B264C"/>
    <w:rsid w:val="004B2B1A"/>
    <w:rsid w:val="004B4399"/>
    <w:rsid w:val="004B4F9F"/>
    <w:rsid w:val="004B75B7"/>
    <w:rsid w:val="004C1217"/>
    <w:rsid w:val="004C23CC"/>
    <w:rsid w:val="004C25FC"/>
    <w:rsid w:val="004C3B4C"/>
    <w:rsid w:val="004C3FF9"/>
    <w:rsid w:val="004C50B7"/>
    <w:rsid w:val="004C50FB"/>
    <w:rsid w:val="004C5943"/>
    <w:rsid w:val="004C604F"/>
    <w:rsid w:val="004C6F24"/>
    <w:rsid w:val="004C7A67"/>
    <w:rsid w:val="004D05C0"/>
    <w:rsid w:val="004D11EB"/>
    <w:rsid w:val="004D1C3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44FD"/>
    <w:rsid w:val="004E6BDE"/>
    <w:rsid w:val="004E6F24"/>
    <w:rsid w:val="004E7994"/>
    <w:rsid w:val="004F0631"/>
    <w:rsid w:val="004F2A07"/>
    <w:rsid w:val="004F3088"/>
    <w:rsid w:val="004F4274"/>
    <w:rsid w:val="004F6758"/>
    <w:rsid w:val="004F69CE"/>
    <w:rsid w:val="004F7079"/>
    <w:rsid w:val="00501081"/>
    <w:rsid w:val="00501795"/>
    <w:rsid w:val="00502333"/>
    <w:rsid w:val="005035F4"/>
    <w:rsid w:val="00503785"/>
    <w:rsid w:val="00503980"/>
    <w:rsid w:val="00503CC0"/>
    <w:rsid w:val="00504708"/>
    <w:rsid w:val="00505205"/>
    <w:rsid w:val="005056B1"/>
    <w:rsid w:val="00506C1C"/>
    <w:rsid w:val="0050708A"/>
    <w:rsid w:val="0050739F"/>
    <w:rsid w:val="00507587"/>
    <w:rsid w:val="005109FF"/>
    <w:rsid w:val="00511562"/>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B65"/>
    <w:rsid w:val="00542CE2"/>
    <w:rsid w:val="00543777"/>
    <w:rsid w:val="00543893"/>
    <w:rsid w:val="00543A02"/>
    <w:rsid w:val="00545A63"/>
    <w:rsid w:val="0054679F"/>
    <w:rsid w:val="00547111"/>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3603"/>
    <w:rsid w:val="00563BEA"/>
    <w:rsid w:val="0056607A"/>
    <w:rsid w:val="00566B67"/>
    <w:rsid w:val="005672D9"/>
    <w:rsid w:val="00567378"/>
    <w:rsid w:val="005713EE"/>
    <w:rsid w:val="005719DA"/>
    <w:rsid w:val="00576A32"/>
    <w:rsid w:val="00577299"/>
    <w:rsid w:val="00580DA6"/>
    <w:rsid w:val="00582D6F"/>
    <w:rsid w:val="00584D36"/>
    <w:rsid w:val="00587435"/>
    <w:rsid w:val="00587E75"/>
    <w:rsid w:val="005900DC"/>
    <w:rsid w:val="0059071E"/>
    <w:rsid w:val="00590F0B"/>
    <w:rsid w:val="00592D74"/>
    <w:rsid w:val="00593273"/>
    <w:rsid w:val="0059363F"/>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19AA"/>
    <w:rsid w:val="005C27E5"/>
    <w:rsid w:val="005C3D4B"/>
    <w:rsid w:val="005C5886"/>
    <w:rsid w:val="005C6C87"/>
    <w:rsid w:val="005C7679"/>
    <w:rsid w:val="005D0C0E"/>
    <w:rsid w:val="005D139F"/>
    <w:rsid w:val="005D17BA"/>
    <w:rsid w:val="005D2BB8"/>
    <w:rsid w:val="005D2CB8"/>
    <w:rsid w:val="005D40B3"/>
    <w:rsid w:val="005D42F0"/>
    <w:rsid w:val="005D4776"/>
    <w:rsid w:val="005D5784"/>
    <w:rsid w:val="005D5B7B"/>
    <w:rsid w:val="005D7EF0"/>
    <w:rsid w:val="005E1B74"/>
    <w:rsid w:val="005E2545"/>
    <w:rsid w:val="005E2728"/>
    <w:rsid w:val="005E2C44"/>
    <w:rsid w:val="005E442D"/>
    <w:rsid w:val="005E4E6C"/>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063F"/>
    <w:rsid w:val="00601EA6"/>
    <w:rsid w:val="00602819"/>
    <w:rsid w:val="00602895"/>
    <w:rsid w:val="00602E02"/>
    <w:rsid w:val="00602ED7"/>
    <w:rsid w:val="00603A11"/>
    <w:rsid w:val="006106E1"/>
    <w:rsid w:val="006106EB"/>
    <w:rsid w:val="00610964"/>
    <w:rsid w:val="0061157E"/>
    <w:rsid w:val="00611854"/>
    <w:rsid w:val="00611D6F"/>
    <w:rsid w:val="00613012"/>
    <w:rsid w:val="00613563"/>
    <w:rsid w:val="006135C6"/>
    <w:rsid w:val="00613850"/>
    <w:rsid w:val="006144FD"/>
    <w:rsid w:val="006151E6"/>
    <w:rsid w:val="006176AB"/>
    <w:rsid w:val="0061794F"/>
    <w:rsid w:val="00621188"/>
    <w:rsid w:val="00622306"/>
    <w:rsid w:val="00624C61"/>
    <w:rsid w:val="006257ED"/>
    <w:rsid w:val="00627217"/>
    <w:rsid w:val="006274CB"/>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5BA3"/>
    <w:rsid w:val="00646D70"/>
    <w:rsid w:val="00647DEB"/>
    <w:rsid w:val="00650714"/>
    <w:rsid w:val="00650909"/>
    <w:rsid w:val="0065100B"/>
    <w:rsid w:val="006512B3"/>
    <w:rsid w:val="00651C8A"/>
    <w:rsid w:val="00651E88"/>
    <w:rsid w:val="006523AC"/>
    <w:rsid w:val="0065296D"/>
    <w:rsid w:val="006529DD"/>
    <w:rsid w:val="00652DD5"/>
    <w:rsid w:val="0065312F"/>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13"/>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163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D3F"/>
    <w:rsid w:val="00696F09"/>
    <w:rsid w:val="00697811"/>
    <w:rsid w:val="006A19D9"/>
    <w:rsid w:val="006A533D"/>
    <w:rsid w:val="006A5AD3"/>
    <w:rsid w:val="006A7B0E"/>
    <w:rsid w:val="006B0451"/>
    <w:rsid w:val="006B0F52"/>
    <w:rsid w:val="006B1255"/>
    <w:rsid w:val="006B21F4"/>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E55"/>
    <w:rsid w:val="006D610E"/>
    <w:rsid w:val="006D63A9"/>
    <w:rsid w:val="006D6EFA"/>
    <w:rsid w:val="006E04B8"/>
    <w:rsid w:val="006E1897"/>
    <w:rsid w:val="006E21FB"/>
    <w:rsid w:val="006E39DE"/>
    <w:rsid w:val="006E536C"/>
    <w:rsid w:val="006E5EE0"/>
    <w:rsid w:val="006F0081"/>
    <w:rsid w:val="006F043E"/>
    <w:rsid w:val="006F130B"/>
    <w:rsid w:val="006F2EBC"/>
    <w:rsid w:val="006F49C1"/>
    <w:rsid w:val="006F4BF4"/>
    <w:rsid w:val="006F5C77"/>
    <w:rsid w:val="006F6981"/>
    <w:rsid w:val="006F6992"/>
    <w:rsid w:val="007004EE"/>
    <w:rsid w:val="0070391A"/>
    <w:rsid w:val="007045D9"/>
    <w:rsid w:val="007049D0"/>
    <w:rsid w:val="00704AE5"/>
    <w:rsid w:val="0070603F"/>
    <w:rsid w:val="00706C46"/>
    <w:rsid w:val="007070C4"/>
    <w:rsid w:val="00707852"/>
    <w:rsid w:val="00707B03"/>
    <w:rsid w:val="00707E23"/>
    <w:rsid w:val="00707F15"/>
    <w:rsid w:val="00710746"/>
    <w:rsid w:val="00710A3C"/>
    <w:rsid w:val="007155E5"/>
    <w:rsid w:val="00716452"/>
    <w:rsid w:val="007174F5"/>
    <w:rsid w:val="00717533"/>
    <w:rsid w:val="00717944"/>
    <w:rsid w:val="00717A61"/>
    <w:rsid w:val="00717D47"/>
    <w:rsid w:val="00717D98"/>
    <w:rsid w:val="00721464"/>
    <w:rsid w:val="00723AB7"/>
    <w:rsid w:val="007243D5"/>
    <w:rsid w:val="00724CE8"/>
    <w:rsid w:val="00725BA9"/>
    <w:rsid w:val="00725D49"/>
    <w:rsid w:val="00725EFE"/>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5B10"/>
    <w:rsid w:val="0075629C"/>
    <w:rsid w:val="007562A8"/>
    <w:rsid w:val="00756308"/>
    <w:rsid w:val="007569D1"/>
    <w:rsid w:val="00760092"/>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68ED"/>
    <w:rsid w:val="007B75F3"/>
    <w:rsid w:val="007B7D29"/>
    <w:rsid w:val="007B7DE4"/>
    <w:rsid w:val="007C2097"/>
    <w:rsid w:val="007C23AC"/>
    <w:rsid w:val="007C2460"/>
    <w:rsid w:val="007C2981"/>
    <w:rsid w:val="007C32E0"/>
    <w:rsid w:val="007C43E8"/>
    <w:rsid w:val="007C64BA"/>
    <w:rsid w:val="007C64E1"/>
    <w:rsid w:val="007C6625"/>
    <w:rsid w:val="007C71A3"/>
    <w:rsid w:val="007C72B1"/>
    <w:rsid w:val="007C73A5"/>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750"/>
    <w:rsid w:val="007E5D7B"/>
    <w:rsid w:val="007E7BED"/>
    <w:rsid w:val="007F0948"/>
    <w:rsid w:val="007F26A0"/>
    <w:rsid w:val="007F3353"/>
    <w:rsid w:val="007F33C2"/>
    <w:rsid w:val="007F4BB4"/>
    <w:rsid w:val="007F60B8"/>
    <w:rsid w:val="007F7259"/>
    <w:rsid w:val="007F7CFC"/>
    <w:rsid w:val="008010C5"/>
    <w:rsid w:val="008038B2"/>
    <w:rsid w:val="008040A8"/>
    <w:rsid w:val="00804258"/>
    <w:rsid w:val="008063D3"/>
    <w:rsid w:val="00807784"/>
    <w:rsid w:val="008079AA"/>
    <w:rsid w:val="00810446"/>
    <w:rsid w:val="00810C37"/>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26F6"/>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84F"/>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136"/>
    <w:rsid w:val="0087566F"/>
    <w:rsid w:val="008776A5"/>
    <w:rsid w:val="008778B0"/>
    <w:rsid w:val="0088009C"/>
    <w:rsid w:val="0088031F"/>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45F3"/>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2969"/>
    <w:rsid w:val="008B31C0"/>
    <w:rsid w:val="008B3FC8"/>
    <w:rsid w:val="008B5787"/>
    <w:rsid w:val="008B687D"/>
    <w:rsid w:val="008B7175"/>
    <w:rsid w:val="008B7C4F"/>
    <w:rsid w:val="008C1E65"/>
    <w:rsid w:val="008C1F4C"/>
    <w:rsid w:val="008C29C7"/>
    <w:rsid w:val="008C30CD"/>
    <w:rsid w:val="008C325F"/>
    <w:rsid w:val="008C3F22"/>
    <w:rsid w:val="008C4377"/>
    <w:rsid w:val="008C4B79"/>
    <w:rsid w:val="008C4CD2"/>
    <w:rsid w:val="008C6F8A"/>
    <w:rsid w:val="008C7521"/>
    <w:rsid w:val="008D02FF"/>
    <w:rsid w:val="008D04B6"/>
    <w:rsid w:val="008D0629"/>
    <w:rsid w:val="008D2010"/>
    <w:rsid w:val="008D2DC6"/>
    <w:rsid w:val="008D3643"/>
    <w:rsid w:val="008D5F7C"/>
    <w:rsid w:val="008D5FF5"/>
    <w:rsid w:val="008D6398"/>
    <w:rsid w:val="008D6411"/>
    <w:rsid w:val="008D6C25"/>
    <w:rsid w:val="008D7DFD"/>
    <w:rsid w:val="008E0AF7"/>
    <w:rsid w:val="008E1C8D"/>
    <w:rsid w:val="008E2B74"/>
    <w:rsid w:val="008E2D0E"/>
    <w:rsid w:val="008E2DD7"/>
    <w:rsid w:val="008E2F79"/>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1609"/>
    <w:rsid w:val="00924824"/>
    <w:rsid w:val="00924A63"/>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B48"/>
    <w:rsid w:val="009528E6"/>
    <w:rsid w:val="009529E7"/>
    <w:rsid w:val="00953153"/>
    <w:rsid w:val="0095360F"/>
    <w:rsid w:val="00953E18"/>
    <w:rsid w:val="00954968"/>
    <w:rsid w:val="00954E85"/>
    <w:rsid w:val="00955463"/>
    <w:rsid w:val="00956414"/>
    <w:rsid w:val="00960CE1"/>
    <w:rsid w:val="00962514"/>
    <w:rsid w:val="00962908"/>
    <w:rsid w:val="00963829"/>
    <w:rsid w:val="00964F3B"/>
    <w:rsid w:val="009658E6"/>
    <w:rsid w:val="0096633C"/>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5E"/>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15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99"/>
    <w:rsid w:val="00A017EF"/>
    <w:rsid w:val="00A0195B"/>
    <w:rsid w:val="00A01963"/>
    <w:rsid w:val="00A01C5A"/>
    <w:rsid w:val="00A0214C"/>
    <w:rsid w:val="00A0270D"/>
    <w:rsid w:val="00A02A8E"/>
    <w:rsid w:val="00A02E3B"/>
    <w:rsid w:val="00A03692"/>
    <w:rsid w:val="00A03C63"/>
    <w:rsid w:val="00A04FE0"/>
    <w:rsid w:val="00A050AF"/>
    <w:rsid w:val="00A10295"/>
    <w:rsid w:val="00A10659"/>
    <w:rsid w:val="00A10960"/>
    <w:rsid w:val="00A11F2E"/>
    <w:rsid w:val="00A152C5"/>
    <w:rsid w:val="00A15B44"/>
    <w:rsid w:val="00A15C3C"/>
    <w:rsid w:val="00A16963"/>
    <w:rsid w:val="00A226B8"/>
    <w:rsid w:val="00A2278F"/>
    <w:rsid w:val="00A22CDC"/>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467"/>
    <w:rsid w:val="00A46B58"/>
    <w:rsid w:val="00A470CC"/>
    <w:rsid w:val="00A47D7B"/>
    <w:rsid w:val="00A47E70"/>
    <w:rsid w:val="00A47F00"/>
    <w:rsid w:val="00A50646"/>
    <w:rsid w:val="00A50CF0"/>
    <w:rsid w:val="00A5114B"/>
    <w:rsid w:val="00A519ED"/>
    <w:rsid w:val="00A51D21"/>
    <w:rsid w:val="00A5250B"/>
    <w:rsid w:val="00A539AB"/>
    <w:rsid w:val="00A53B84"/>
    <w:rsid w:val="00A54AC2"/>
    <w:rsid w:val="00A54BED"/>
    <w:rsid w:val="00A55412"/>
    <w:rsid w:val="00A57772"/>
    <w:rsid w:val="00A618C8"/>
    <w:rsid w:val="00A6191A"/>
    <w:rsid w:val="00A6486B"/>
    <w:rsid w:val="00A64A10"/>
    <w:rsid w:val="00A667C6"/>
    <w:rsid w:val="00A66D7F"/>
    <w:rsid w:val="00A679E9"/>
    <w:rsid w:val="00A67CED"/>
    <w:rsid w:val="00A67E6D"/>
    <w:rsid w:val="00A71DB8"/>
    <w:rsid w:val="00A7236D"/>
    <w:rsid w:val="00A75B28"/>
    <w:rsid w:val="00A7671C"/>
    <w:rsid w:val="00A77C12"/>
    <w:rsid w:val="00A77F91"/>
    <w:rsid w:val="00A8264D"/>
    <w:rsid w:val="00A82CA0"/>
    <w:rsid w:val="00A84B02"/>
    <w:rsid w:val="00A91ACB"/>
    <w:rsid w:val="00A9262D"/>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5E0F"/>
    <w:rsid w:val="00AB7620"/>
    <w:rsid w:val="00AB7E5A"/>
    <w:rsid w:val="00AC0127"/>
    <w:rsid w:val="00AC04CF"/>
    <w:rsid w:val="00AC146E"/>
    <w:rsid w:val="00AC154A"/>
    <w:rsid w:val="00AC3793"/>
    <w:rsid w:val="00AC3B13"/>
    <w:rsid w:val="00AC5820"/>
    <w:rsid w:val="00AC5959"/>
    <w:rsid w:val="00AC6067"/>
    <w:rsid w:val="00AC62CC"/>
    <w:rsid w:val="00AD0365"/>
    <w:rsid w:val="00AD0C40"/>
    <w:rsid w:val="00AD1CD8"/>
    <w:rsid w:val="00AD33A3"/>
    <w:rsid w:val="00AD3C1D"/>
    <w:rsid w:val="00AD47D2"/>
    <w:rsid w:val="00AD5630"/>
    <w:rsid w:val="00AD71AD"/>
    <w:rsid w:val="00AD71BA"/>
    <w:rsid w:val="00AE0709"/>
    <w:rsid w:val="00AE078C"/>
    <w:rsid w:val="00AE6BC1"/>
    <w:rsid w:val="00AF12D5"/>
    <w:rsid w:val="00AF37A5"/>
    <w:rsid w:val="00AF4DE2"/>
    <w:rsid w:val="00AF5524"/>
    <w:rsid w:val="00AF64BC"/>
    <w:rsid w:val="00AF6C53"/>
    <w:rsid w:val="00B00759"/>
    <w:rsid w:val="00B00F8B"/>
    <w:rsid w:val="00B0169A"/>
    <w:rsid w:val="00B01FC8"/>
    <w:rsid w:val="00B0292B"/>
    <w:rsid w:val="00B02D28"/>
    <w:rsid w:val="00B02D3A"/>
    <w:rsid w:val="00B03194"/>
    <w:rsid w:val="00B033D4"/>
    <w:rsid w:val="00B04B6F"/>
    <w:rsid w:val="00B04D69"/>
    <w:rsid w:val="00B04EC0"/>
    <w:rsid w:val="00B057A0"/>
    <w:rsid w:val="00B057F3"/>
    <w:rsid w:val="00B06BB6"/>
    <w:rsid w:val="00B070A9"/>
    <w:rsid w:val="00B07A36"/>
    <w:rsid w:val="00B1037B"/>
    <w:rsid w:val="00B10933"/>
    <w:rsid w:val="00B10C42"/>
    <w:rsid w:val="00B11EE9"/>
    <w:rsid w:val="00B131A2"/>
    <w:rsid w:val="00B1481F"/>
    <w:rsid w:val="00B14FF7"/>
    <w:rsid w:val="00B165FD"/>
    <w:rsid w:val="00B17E20"/>
    <w:rsid w:val="00B20E4C"/>
    <w:rsid w:val="00B2292F"/>
    <w:rsid w:val="00B23052"/>
    <w:rsid w:val="00B2336A"/>
    <w:rsid w:val="00B23B1F"/>
    <w:rsid w:val="00B258BB"/>
    <w:rsid w:val="00B260C5"/>
    <w:rsid w:val="00B2628B"/>
    <w:rsid w:val="00B30C1B"/>
    <w:rsid w:val="00B31483"/>
    <w:rsid w:val="00B321C3"/>
    <w:rsid w:val="00B32DA7"/>
    <w:rsid w:val="00B32E96"/>
    <w:rsid w:val="00B344E4"/>
    <w:rsid w:val="00B34897"/>
    <w:rsid w:val="00B348BF"/>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302"/>
    <w:rsid w:val="00B56A61"/>
    <w:rsid w:val="00B57A57"/>
    <w:rsid w:val="00B614B0"/>
    <w:rsid w:val="00B62027"/>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6A68"/>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1A4A"/>
    <w:rsid w:val="00BA2D2B"/>
    <w:rsid w:val="00BA2E9D"/>
    <w:rsid w:val="00BA342B"/>
    <w:rsid w:val="00BA3462"/>
    <w:rsid w:val="00BA3973"/>
    <w:rsid w:val="00BA3D82"/>
    <w:rsid w:val="00BA3EC5"/>
    <w:rsid w:val="00BA4792"/>
    <w:rsid w:val="00BA51D9"/>
    <w:rsid w:val="00BA6B61"/>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0485"/>
    <w:rsid w:val="00BC2030"/>
    <w:rsid w:val="00BC4E87"/>
    <w:rsid w:val="00BC517A"/>
    <w:rsid w:val="00BC6394"/>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5ADC"/>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1C9A"/>
    <w:rsid w:val="00C52508"/>
    <w:rsid w:val="00C53B44"/>
    <w:rsid w:val="00C53E73"/>
    <w:rsid w:val="00C541C5"/>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4E9C"/>
    <w:rsid w:val="00C7516B"/>
    <w:rsid w:val="00C761CE"/>
    <w:rsid w:val="00C769EA"/>
    <w:rsid w:val="00C77D00"/>
    <w:rsid w:val="00C80A25"/>
    <w:rsid w:val="00C81786"/>
    <w:rsid w:val="00C81E63"/>
    <w:rsid w:val="00C82E3C"/>
    <w:rsid w:val="00C83928"/>
    <w:rsid w:val="00C83DBF"/>
    <w:rsid w:val="00C84D61"/>
    <w:rsid w:val="00C84F6F"/>
    <w:rsid w:val="00C8541F"/>
    <w:rsid w:val="00C858D3"/>
    <w:rsid w:val="00C86144"/>
    <w:rsid w:val="00C8657E"/>
    <w:rsid w:val="00C873D0"/>
    <w:rsid w:val="00C87FE7"/>
    <w:rsid w:val="00C908B8"/>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3979"/>
    <w:rsid w:val="00CA4512"/>
    <w:rsid w:val="00CA4E61"/>
    <w:rsid w:val="00CA509E"/>
    <w:rsid w:val="00CA51E1"/>
    <w:rsid w:val="00CA6983"/>
    <w:rsid w:val="00CA6A3A"/>
    <w:rsid w:val="00CA6BE2"/>
    <w:rsid w:val="00CA7351"/>
    <w:rsid w:val="00CB0A2F"/>
    <w:rsid w:val="00CB1DF1"/>
    <w:rsid w:val="00CB37C5"/>
    <w:rsid w:val="00CB41C3"/>
    <w:rsid w:val="00CB585D"/>
    <w:rsid w:val="00CB6527"/>
    <w:rsid w:val="00CB7327"/>
    <w:rsid w:val="00CC0465"/>
    <w:rsid w:val="00CC0C20"/>
    <w:rsid w:val="00CC0C7E"/>
    <w:rsid w:val="00CC0FCB"/>
    <w:rsid w:val="00CC140A"/>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4BB"/>
    <w:rsid w:val="00CD45FB"/>
    <w:rsid w:val="00CD6A44"/>
    <w:rsid w:val="00CD7056"/>
    <w:rsid w:val="00CD7586"/>
    <w:rsid w:val="00CD7B5A"/>
    <w:rsid w:val="00CE0FE9"/>
    <w:rsid w:val="00CE10C0"/>
    <w:rsid w:val="00CE124A"/>
    <w:rsid w:val="00CE2B8C"/>
    <w:rsid w:val="00CE3143"/>
    <w:rsid w:val="00CE36CB"/>
    <w:rsid w:val="00CE3B82"/>
    <w:rsid w:val="00CE4924"/>
    <w:rsid w:val="00CE4D0F"/>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25BA"/>
    <w:rsid w:val="00D24195"/>
    <w:rsid w:val="00D24991"/>
    <w:rsid w:val="00D24C78"/>
    <w:rsid w:val="00D25222"/>
    <w:rsid w:val="00D25BD0"/>
    <w:rsid w:val="00D26813"/>
    <w:rsid w:val="00D26A1E"/>
    <w:rsid w:val="00D26E4A"/>
    <w:rsid w:val="00D270CF"/>
    <w:rsid w:val="00D30713"/>
    <w:rsid w:val="00D31EAE"/>
    <w:rsid w:val="00D32A23"/>
    <w:rsid w:val="00D32BA6"/>
    <w:rsid w:val="00D334E3"/>
    <w:rsid w:val="00D3403A"/>
    <w:rsid w:val="00D358CB"/>
    <w:rsid w:val="00D36439"/>
    <w:rsid w:val="00D36DE8"/>
    <w:rsid w:val="00D37E9D"/>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539"/>
    <w:rsid w:val="00D66826"/>
    <w:rsid w:val="00D67E75"/>
    <w:rsid w:val="00D70C4E"/>
    <w:rsid w:val="00D70D7A"/>
    <w:rsid w:val="00D71A37"/>
    <w:rsid w:val="00D73606"/>
    <w:rsid w:val="00D73F26"/>
    <w:rsid w:val="00D7470B"/>
    <w:rsid w:val="00D754CF"/>
    <w:rsid w:val="00D765E6"/>
    <w:rsid w:val="00D76ABD"/>
    <w:rsid w:val="00D77915"/>
    <w:rsid w:val="00D77C82"/>
    <w:rsid w:val="00D77EF2"/>
    <w:rsid w:val="00D80B90"/>
    <w:rsid w:val="00D8117C"/>
    <w:rsid w:val="00D832F4"/>
    <w:rsid w:val="00D8486C"/>
    <w:rsid w:val="00D84D21"/>
    <w:rsid w:val="00D85954"/>
    <w:rsid w:val="00D85A6D"/>
    <w:rsid w:val="00D85C6E"/>
    <w:rsid w:val="00D85E65"/>
    <w:rsid w:val="00D8626B"/>
    <w:rsid w:val="00D86C5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22"/>
    <w:rsid w:val="00DB57BA"/>
    <w:rsid w:val="00DC108B"/>
    <w:rsid w:val="00DC11A7"/>
    <w:rsid w:val="00DC1885"/>
    <w:rsid w:val="00DC1F74"/>
    <w:rsid w:val="00DC3953"/>
    <w:rsid w:val="00DC4C3D"/>
    <w:rsid w:val="00DC4C62"/>
    <w:rsid w:val="00DC7731"/>
    <w:rsid w:val="00DC7CC7"/>
    <w:rsid w:val="00DC7EB4"/>
    <w:rsid w:val="00DD002A"/>
    <w:rsid w:val="00DD0E81"/>
    <w:rsid w:val="00DD1EB6"/>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2C2D"/>
    <w:rsid w:val="00DF350A"/>
    <w:rsid w:val="00DF3574"/>
    <w:rsid w:val="00DF3AE0"/>
    <w:rsid w:val="00DF3C05"/>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415"/>
    <w:rsid w:val="00E16B61"/>
    <w:rsid w:val="00E16D6C"/>
    <w:rsid w:val="00E216AF"/>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A8"/>
    <w:rsid w:val="00E31291"/>
    <w:rsid w:val="00E32FA7"/>
    <w:rsid w:val="00E3399D"/>
    <w:rsid w:val="00E33A13"/>
    <w:rsid w:val="00E33D2B"/>
    <w:rsid w:val="00E34898"/>
    <w:rsid w:val="00E34BCD"/>
    <w:rsid w:val="00E35F45"/>
    <w:rsid w:val="00E4082D"/>
    <w:rsid w:val="00E40898"/>
    <w:rsid w:val="00E41E99"/>
    <w:rsid w:val="00E42B44"/>
    <w:rsid w:val="00E44158"/>
    <w:rsid w:val="00E44B97"/>
    <w:rsid w:val="00E461D7"/>
    <w:rsid w:val="00E4633A"/>
    <w:rsid w:val="00E46CCE"/>
    <w:rsid w:val="00E47428"/>
    <w:rsid w:val="00E503A8"/>
    <w:rsid w:val="00E55E5F"/>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CE0"/>
    <w:rsid w:val="00E72D80"/>
    <w:rsid w:val="00E7361F"/>
    <w:rsid w:val="00E7380D"/>
    <w:rsid w:val="00E75C2B"/>
    <w:rsid w:val="00E7681A"/>
    <w:rsid w:val="00E770B6"/>
    <w:rsid w:val="00E77517"/>
    <w:rsid w:val="00E8012D"/>
    <w:rsid w:val="00E811B4"/>
    <w:rsid w:val="00E81A18"/>
    <w:rsid w:val="00E8230A"/>
    <w:rsid w:val="00E83B21"/>
    <w:rsid w:val="00E83C83"/>
    <w:rsid w:val="00E84C51"/>
    <w:rsid w:val="00E85B88"/>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B86"/>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533A"/>
    <w:rsid w:val="00ED5F9B"/>
    <w:rsid w:val="00ED628C"/>
    <w:rsid w:val="00ED757B"/>
    <w:rsid w:val="00EE06BB"/>
    <w:rsid w:val="00EE109E"/>
    <w:rsid w:val="00EE1467"/>
    <w:rsid w:val="00EE21EE"/>
    <w:rsid w:val="00EE5C42"/>
    <w:rsid w:val="00EE6417"/>
    <w:rsid w:val="00EE6CB5"/>
    <w:rsid w:val="00EE75F5"/>
    <w:rsid w:val="00EE760A"/>
    <w:rsid w:val="00EE765C"/>
    <w:rsid w:val="00EE7D7C"/>
    <w:rsid w:val="00EF1B11"/>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17A80"/>
    <w:rsid w:val="00F201A1"/>
    <w:rsid w:val="00F21429"/>
    <w:rsid w:val="00F216A6"/>
    <w:rsid w:val="00F21921"/>
    <w:rsid w:val="00F2412B"/>
    <w:rsid w:val="00F25982"/>
    <w:rsid w:val="00F25D98"/>
    <w:rsid w:val="00F25EB8"/>
    <w:rsid w:val="00F275F1"/>
    <w:rsid w:val="00F27832"/>
    <w:rsid w:val="00F300FB"/>
    <w:rsid w:val="00F334A6"/>
    <w:rsid w:val="00F348F6"/>
    <w:rsid w:val="00F351C2"/>
    <w:rsid w:val="00F35B79"/>
    <w:rsid w:val="00F36415"/>
    <w:rsid w:val="00F401A1"/>
    <w:rsid w:val="00F4116F"/>
    <w:rsid w:val="00F432D9"/>
    <w:rsid w:val="00F43804"/>
    <w:rsid w:val="00F445CB"/>
    <w:rsid w:val="00F44CDF"/>
    <w:rsid w:val="00F4576B"/>
    <w:rsid w:val="00F45CA6"/>
    <w:rsid w:val="00F4731D"/>
    <w:rsid w:val="00F47F1E"/>
    <w:rsid w:val="00F50112"/>
    <w:rsid w:val="00F5220C"/>
    <w:rsid w:val="00F52945"/>
    <w:rsid w:val="00F52C11"/>
    <w:rsid w:val="00F52DF8"/>
    <w:rsid w:val="00F531CD"/>
    <w:rsid w:val="00F5392D"/>
    <w:rsid w:val="00F53FF9"/>
    <w:rsid w:val="00F55150"/>
    <w:rsid w:val="00F616DD"/>
    <w:rsid w:val="00F61AC7"/>
    <w:rsid w:val="00F629D7"/>
    <w:rsid w:val="00F62BEE"/>
    <w:rsid w:val="00F64804"/>
    <w:rsid w:val="00F6486D"/>
    <w:rsid w:val="00F64B26"/>
    <w:rsid w:val="00F6581C"/>
    <w:rsid w:val="00F65D78"/>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86C2B"/>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5E"/>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3782"/>
    <w:rsid w:val="00FC40FD"/>
    <w:rsid w:val="00FC4388"/>
    <w:rsid w:val="00FC4E11"/>
    <w:rsid w:val="00FC4E97"/>
    <w:rsid w:val="00FC502A"/>
    <w:rsid w:val="00FC525F"/>
    <w:rsid w:val="00FC5965"/>
    <w:rsid w:val="00FC5BC8"/>
    <w:rsid w:val="00FC5E6A"/>
    <w:rsid w:val="00FC663B"/>
    <w:rsid w:val="00FC6B3B"/>
    <w:rsid w:val="00FD2AD9"/>
    <w:rsid w:val="00FD2E78"/>
    <w:rsid w:val="00FD3758"/>
    <w:rsid w:val="00FD4C5B"/>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55C3006"/>
    <w:rsid w:val="088C5CEB"/>
    <w:rsid w:val="0D8479B6"/>
    <w:rsid w:val="13727E78"/>
    <w:rsid w:val="15DD07E3"/>
    <w:rsid w:val="16E3153A"/>
    <w:rsid w:val="20D80847"/>
    <w:rsid w:val="34BC7325"/>
    <w:rsid w:val="35B2445E"/>
    <w:rsid w:val="38CB7D8D"/>
    <w:rsid w:val="48E050F7"/>
    <w:rsid w:val="49176F76"/>
    <w:rsid w:val="4A6C178A"/>
    <w:rsid w:val="5676232D"/>
    <w:rsid w:val="5A294EFB"/>
    <w:rsid w:val="5AF52CBA"/>
    <w:rsid w:val="5B381868"/>
    <w:rsid w:val="5B3838F4"/>
    <w:rsid w:val="5D1941ED"/>
    <w:rsid w:val="61944324"/>
    <w:rsid w:val="619A3C0B"/>
    <w:rsid w:val="621504E5"/>
    <w:rsid w:val="6705627B"/>
    <w:rsid w:val="6B8367F7"/>
    <w:rsid w:val="76572BC0"/>
    <w:rsid w:val="7950375E"/>
    <w:rsid w:val="7A6635EA"/>
    <w:rsid w:val="7CA550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2477A3-D2B1-493B-892C-AED34C93A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qFormat/>
    <w:pPr>
      <w:overflowPunct w:val="0"/>
      <w:autoSpaceDE w:val="0"/>
      <w:autoSpaceDN w:val="0"/>
      <w:adjustRightInd w:val="0"/>
      <w:ind w:left="1701" w:hanging="567"/>
    </w:pPr>
    <w:rPr>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qFormat/>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qFormat/>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qForma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qFormat/>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qFormat/>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character" w:customStyle="1" w:styleId="B3Char2">
    <w:name w:val="B3 Char2"/>
    <w:qFormat/>
    <w:locked/>
    <w:rPr>
      <w:rFonts w:eastAsia="Times New Roman"/>
      <w:lang w:eastAsia="ja-JP"/>
    </w:rPr>
  </w:style>
  <w:style w:type="character" w:customStyle="1" w:styleId="B5Char">
    <w:name w:val="B5 Char"/>
    <w:link w:val="B5"/>
    <w:qFormat/>
    <w:rPr>
      <w:rFonts w:ascii="Times New Roman" w:hAnsi="Times New Roman"/>
      <w:lang w:val="en-GB" w:eastAsia="en-US"/>
    </w:rPr>
  </w:style>
  <w:style w:type="character" w:customStyle="1" w:styleId="afff1">
    <w:name w:val="批注文字 字符"/>
    <w:uiPriority w:val="99"/>
    <w:qFormat/>
    <w:locked/>
    <w:rPr>
      <w:rFonts w:eastAsia="Calibri"/>
      <w:lang w:eastAsia="zh-CN" w:bidi="ar-SA"/>
    </w:rPr>
  </w:style>
  <w:style w:type="paragraph" w:customStyle="1" w:styleId="Source">
    <w:name w:val="Source"/>
    <w:basedOn w:val="a"/>
    <w:qFormat/>
    <w:pPr>
      <w:spacing w:after="60"/>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0\Docs\R3-232749.zip" TargetMode="External"/><Relationship Id="rId13" Type="http://schemas.openxmlformats.org/officeDocument/2006/relationships/hyperlink" Target="file:///D:\&#20250;&#35758;&#30828;&#30424;\TSGR3_120\Docs\R3-23293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3GPPLiaison@etsi.org" TargetMode="External"/><Relationship Id="rId12" Type="http://schemas.openxmlformats.org/officeDocument/2006/relationships/hyperlink" Target="file:///D:\&#20250;&#35758;&#30828;&#30424;\TSGR3_120\Docs\R3-232936.zip" TargetMode="External"/><Relationship Id="rId17" Type="http://schemas.openxmlformats.org/officeDocument/2006/relationships/hyperlink" Target="file:///D:\&#20250;&#35758;&#30828;&#30424;\TSGR3_120\Docs\R3-233070.zip" TargetMode="External"/><Relationship Id="rId2" Type="http://schemas.openxmlformats.org/officeDocument/2006/relationships/customXml" Target="../customXml/item2.xml"/><Relationship Id="rId16" Type="http://schemas.openxmlformats.org/officeDocument/2006/relationships/hyperlink" Target="file:///D:\&#20250;&#35758;&#30828;&#30424;\TSGR3_120\Docs\R3-233069.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20\Docs\R3-232935.zip" TargetMode="External"/><Relationship Id="rId5" Type="http://schemas.openxmlformats.org/officeDocument/2006/relationships/settings" Target="settings.xml"/><Relationship Id="rId15" Type="http://schemas.openxmlformats.org/officeDocument/2006/relationships/hyperlink" Target="file:///D:\&#20250;&#35758;&#30828;&#30424;\TSGR3_120\Docs\R3-233068.zip" TargetMode="External"/><Relationship Id="rId10" Type="http://schemas.openxmlformats.org/officeDocument/2006/relationships/hyperlink" Target="file:///D:\&#20250;&#35758;&#30828;&#30424;\TSGR3_120\Docs\R3-232934.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D:\&#20250;&#35758;&#30828;&#30424;\TSGR3_120\Docs\R3-232750.zip" TargetMode="External"/><Relationship Id="rId14" Type="http://schemas.openxmlformats.org/officeDocument/2006/relationships/hyperlink" Target="file:///D:\&#20250;&#35758;&#30828;&#30424;\TSGR3_120\Docs\R3-2330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CB4A42-1952-4D87-B537-01928F669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1662</Words>
  <Characters>9480</Characters>
  <Application>Microsoft Office Word</Application>
  <DocSecurity>0</DocSecurity>
  <Lines>79</Lines>
  <Paragraphs>22</Paragraphs>
  <ScaleCrop>false</ScaleCrop>
  <Company>3GPP Support Team</Company>
  <LinksUpToDate>false</LinksUpToDate>
  <CharactersWithSpaces>11120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2411-12-31T08:00:00Z</cp:lastPrinted>
  <dcterms:created xsi:type="dcterms:W3CDTF">2023-05-17T09:29:00Z</dcterms:created>
  <dcterms:modified xsi:type="dcterms:W3CDTF">2023-05-17T09:29:00Z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